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2F2" w:rsidRPr="000870B5" w:rsidRDefault="0040413B">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 ЗВІТ</w:t>
      </w:r>
    </w:p>
    <w:p w:rsidR="00C74EC7" w:rsidRDefault="00C74EC7">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директора</w:t>
      </w:r>
      <w:r w:rsidR="0040413B" w:rsidRPr="000870B5">
        <w:rPr>
          <w:rFonts w:ascii="Times New Roman" w:eastAsia="Times New Roman" w:hAnsi="Times New Roman" w:cs="Times New Roman"/>
          <w:sz w:val="28"/>
          <w:szCs w:val="28"/>
        </w:rPr>
        <w:t xml:space="preserve"> Гірницької гімназії № 19</w:t>
      </w:r>
      <w:r w:rsidR="0040413B" w:rsidRPr="000870B5">
        <w:rPr>
          <w:rFonts w:ascii="Times New Roman" w:eastAsia="Times New Roman" w:hAnsi="Times New Roman" w:cs="Times New Roman"/>
          <w:sz w:val="28"/>
          <w:szCs w:val="28"/>
        </w:rPr>
        <w:br/>
        <w:t>Курахівської міської ради Донец</w:t>
      </w:r>
      <w:r w:rsidR="00254C4A" w:rsidRPr="000870B5">
        <w:rPr>
          <w:rFonts w:ascii="Times New Roman" w:eastAsia="Times New Roman" w:hAnsi="Times New Roman" w:cs="Times New Roman"/>
          <w:sz w:val="28"/>
          <w:szCs w:val="28"/>
        </w:rPr>
        <w:t xml:space="preserve">ької області </w:t>
      </w:r>
    </w:p>
    <w:p w:rsidR="004052F2" w:rsidRPr="000870B5" w:rsidRDefault="00C74EC7">
      <w:pPr>
        <w:spacing w:after="0" w:line="240" w:lineRule="auto"/>
        <w:ind w:firstLine="709"/>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Гулая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Ігора</w:t>
      </w:r>
      <w:proofErr w:type="spellEnd"/>
      <w:r w:rsidR="005D0A5C">
        <w:rPr>
          <w:rFonts w:ascii="Times New Roman" w:eastAsia="Times New Roman" w:hAnsi="Times New Roman" w:cs="Times New Roman"/>
          <w:sz w:val="28"/>
          <w:szCs w:val="28"/>
        </w:rPr>
        <w:t xml:space="preserve"> Ігоровича</w:t>
      </w:r>
      <w:r w:rsidR="00F949C6">
        <w:rPr>
          <w:rFonts w:ascii="Times New Roman" w:eastAsia="Times New Roman" w:hAnsi="Times New Roman" w:cs="Times New Roman"/>
          <w:sz w:val="28"/>
          <w:szCs w:val="28"/>
        </w:rPr>
        <w:t>. </w:t>
      </w:r>
      <w:r w:rsidR="00F949C6">
        <w:rPr>
          <w:rFonts w:ascii="Times New Roman" w:eastAsia="Times New Roman" w:hAnsi="Times New Roman" w:cs="Times New Roman"/>
          <w:sz w:val="28"/>
          <w:szCs w:val="28"/>
        </w:rPr>
        <w:br/>
        <w:t>за 2023 - 2024</w:t>
      </w:r>
      <w:r w:rsidR="0040413B" w:rsidRPr="000870B5">
        <w:rPr>
          <w:rFonts w:ascii="Times New Roman" w:eastAsia="Times New Roman" w:hAnsi="Times New Roman" w:cs="Times New Roman"/>
          <w:sz w:val="28"/>
          <w:szCs w:val="28"/>
        </w:rPr>
        <w:t xml:space="preserve"> навчальний рік.</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 Загальні відомості.</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Гірницька гімназія №19 Курахівської міської ради Донецької області- юридична особа публічного права, основним видом діяльності якої є освітня діяльність. Гірницька гімназія №19- комунальний заклад.</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Юридична адреса закладу освіти:   Україна,85487, Донецька область, Покровський район,  м. Гірник, вул. Центральна, 28А.</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Мова освітнього процесу: українська.</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Кількість кабінетів:14,  Потужність закладу 290 учнів. На кінец</w:t>
      </w:r>
      <w:r w:rsidR="00DE5885">
        <w:rPr>
          <w:rFonts w:ascii="Times New Roman" w:eastAsia="Times New Roman" w:hAnsi="Times New Roman" w:cs="Times New Roman"/>
          <w:sz w:val="28"/>
          <w:szCs w:val="28"/>
        </w:rPr>
        <w:t>ь навчального року в закладі 150</w:t>
      </w:r>
      <w:r w:rsidRPr="000870B5">
        <w:rPr>
          <w:rFonts w:ascii="Times New Roman" w:eastAsia="Times New Roman" w:hAnsi="Times New Roman" w:cs="Times New Roman"/>
          <w:sz w:val="28"/>
          <w:szCs w:val="28"/>
        </w:rPr>
        <w:t xml:space="preserve"> здобувачів освіти, мережа класів- 9. </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 початок 2022-2023 навчального року було відкрито 9 класів. Станом на 01.09.2022 року к</w:t>
      </w:r>
      <w:r w:rsidR="00DE5885">
        <w:rPr>
          <w:rFonts w:ascii="Times New Roman" w:eastAsia="Times New Roman" w:hAnsi="Times New Roman" w:cs="Times New Roman"/>
          <w:sz w:val="28"/>
          <w:szCs w:val="28"/>
        </w:rPr>
        <w:t>ількість учнів  становила  – 154</w:t>
      </w:r>
      <w:r w:rsidRPr="000870B5">
        <w:rPr>
          <w:rFonts w:ascii="Times New Roman" w:eastAsia="Times New Roman" w:hAnsi="Times New Roman" w:cs="Times New Roman"/>
          <w:sz w:val="28"/>
          <w:szCs w:val="28"/>
        </w:rPr>
        <w:t xml:space="preserve"> (</w:t>
      </w:r>
      <w:r w:rsidR="00F949C6">
        <w:rPr>
          <w:rFonts w:ascii="Times New Roman" w:eastAsia="Times New Roman" w:hAnsi="Times New Roman" w:cs="Times New Roman"/>
          <w:sz w:val="28"/>
          <w:szCs w:val="28"/>
          <w:lang w:val="en-US"/>
        </w:rPr>
        <w:t>53</w:t>
      </w:r>
      <w:r w:rsidRPr="000870B5">
        <w:rPr>
          <w:rFonts w:ascii="Times New Roman" w:eastAsia="Times New Roman" w:hAnsi="Times New Roman" w:cs="Times New Roman"/>
          <w:sz w:val="28"/>
          <w:szCs w:val="28"/>
        </w:rPr>
        <w:t>%) . Середня на</w:t>
      </w:r>
      <w:r w:rsidR="00F949C6">
        <w:rPr>
          <w:rFonts w:ascii="Times New Roman" w:eastAsia="Times New Roman" w:hAnsi="Times New Roman" w:cs="Times New Roman"/>
          <w:sz w:val="28"/>
          <w:szCs w:val="28"/>
        </w:rPr>
        <w:t xml:space="preserve">повнюваність класів  складала </w:t>
      </w:r>
      <w:r w:rsidR="00F949C6">
        <w:rPr>
          <w:rFonts w:ascii="Times New Roman" w:eastAsia="Times New Roman" w:hAnsi="Times New Roman" w:cs="Times New Roman"/>
          <w:sz w:val="28"/>
          <w:szCs w:val="28"/>
          <w:lang w:val="en-US"/>
        </w:rPr>
        <w:t>17</w:t>
      </w:r>
      <w:r w:rsidRPr="000870B5">
        <w:rPr>
          <w:rFonts w:ascii="Times New Roman" w:eastAsia="Times New Roman" w:hAnsi="Times New Roman" w:cs="Times New Roman"/>
          <w:b/>
          <w:sz w:val="28"/>
          <w:szCs w:val="28"/>
        </w:rPr>
        <w:t xml:space="preserve"> </w:t>
      </w:r>
      <w:r w:rsidRPr="000870B5">
        <w:rPr>
          <w:rFonts w:ascii="Times New Roman" w:eastAsia="Times New Roman" w:hAnsi="Times New Roman" w:cs="Times New Roman"/>
          <w:sz w:val="28"/>
          <w:szCs w:val="28"/>
        </w:rPr>
        <w:t>учн</w:t>
      </w:r>
      <w:r w:rsidR="00877C51" w:rsidRPr="000870B5">
        <w:rPr>
          <w:rFonts w:ascii="Times New Roman" w:eastAsia="Times New Roman" w:hAnsi="Times New Roman" w:cs="Times New Roman"/>
          <w:sz w:val="28"/>
          <w:szCs w:val="28"/>
        </w:rPr>
        <w:t>ів</w:t>
      </w:r>
      <w:r w:rsidRPr="000870B5">
        <w:rPr>
          <w:rFonts w:ascii="Times New Roman" w:eastAsia="Times New Roman" w:hAnsi="Times New Roman" w:cs="Times New Roman"/>
          <w:sz w:val="28"/>
          <w:szCs w:val="28"/>
        </w:rPr>
        <w:t xml:space="preserve">. Впродовж року із закладу вибуло </w:t>
      </w:r>
      <w:r w:rsidR="00F949C6">
        <w:rPr>
          <w:rFonts w:ascii="Times New Roman" w:eastAsia="Times New Roman" w:hAnsi="Times New Roman" w:cs="Times New Roman"/>
          <w:sz w:val="28"/>
          <w:szCs w:val="28"/>
          <w:lang w:val="en-US"/>
        </w:rPr>
        <w:t>4</w:t>
      </w:r>
      <w:r w:rsidR="00877C51" w:rsidRPr="000870B5">
        <w:rPr>
          <w:rFonts w:ascii="Times New Roman" w:eastAsia="Times New Roman" w:hAnsi="Times New Roman" w:cs="Times New Roman"/>
          <w:sz w:val="28"/>
          <w:szCs w:val="28"/>
        </w:rPr>
        <w:t xml:space="preserve">  учнів, прибуло –0</w:t>
      </w:r>
      <w:r w:rsidRPr="000870B5">
        <w:rPr>
          <w:rFonts w:ascii="Times New Roman" w:eastAsia="Times New Roman" w:hAnsi="Times New Roman" w:cs="Times New Roman"/>
          <w:sz w:val="28"/>
          <w:szCs w:val="28"/>
        </w:rPr>
        <w:t xml:space="preserve"> учн</w:t>
      </w:r>
      <w:r w:rsidR="00877C51" w:rsidRPr="000870B5">
        <w:rPr>
          <w:rFonts w:ascii="Times New Roman" w:eastAsia="Times New Roman" w:hAnsi="Times New Roman" w:cs="Times New Roman"/>
          <w:sz w:val="28"/>
          <w:szCs w:val="28"/>
        </w:rPr>
        <w:t xml:space="preserve">ів, випущено із 4 класу – </w:t>
      </w:r>
      <w:r w:rsidR="00F949C6">
        <w:rPr>
          <w:rFonts w:ascii="Times New Roman" w:eastAsia="Times New Roman" w:hAnsi="Times New Roman" w:cs="Times New Roman"/>
          <w:sz w:val="28"/>
          <w:szCs w:val="28"/>
          <w:lang w:val="en-US"/>
        </w:rPr>
        <w:t>16</w:t>
      </w:r>
      <w:r w:rsidRPr="000870B5">
        <w:rPr>
          <w:rFonts w:ascii="Times New Roman" w:eastAsia="Times New Roman" w:hAnsi="Times New Roman" w:cs="Times New Roman"/>
          <w:sz w:val="28"/>
          <w:szCs w:val="28"/>
        </w:rPr>
        <w:t xml:space="preserve"> учнів,</w:t>
      </w:r>
      <w:r w:rsidR="00780B00" w:rsidRPr="000870B5">
        <w:rPr>
          <w:rFonts w:ascii="Times New Roman" w:eastAsia="Times New Roman" w:hAnsi="Times New Roman" w:cs="Times New Roman"/>
          <w:sz w:val="28"/>
          <w:szCs w:val="28"/>
        </w:rPr>
        <w:t xml:space="preserve"> </w:t>
      </w:r>
      <w:r w:rsidR="00877C51" w:rsidRPr="000870B5">
        <w:rPr>
          <w:rFonts w:ascii="Times New Roman" w:eastAsia="Times New Roman" w:hAnsi="Times New Roman" w:cs="Times New Roman"/>
          <w:sz w:val="28"/>
          <w:szCs w:val="28"/>
        </w:rPr>
        <w:t xml:space="preserve">з 9 класу – </w:t>
      </w:r>
      <w:r w:rsidR="00F949C6">
        <w:rPr>
          <w:rFonts w:ascii="Times New Roman" w:eastAsia="Times New Roman" w:hAnsi="Times New Roman" w:cs="Times New Roman"/>
          <w:sz w:val="28"/>
          <w:szCs w:val="28"/>
          <w:lang w:val="en-US"/>
        </w:rPr>
        <w:t>20</w:t>
      </w:r>
      <w:r w:rsidR="00877C51" w:rsidRPr="000870B5">
        <w:rPr>
          <w:rFonts w:ascii="Times New Roman" w:eastAsia="Times New Roman" w:hAnsi="Times New Roman" w:cs="Times New Roman"/>
          <w:sz w:val="28"/>
          <w:szCs w:val="28"/>
        </w:rPr>
        <w:t xml:space="preserve"> учнів</w:t>
      </w:r>
      <w:r w:rsidRPr="000870B5">
        <w:rPr>
          <w:rFonts w:ascii="Times New Roman" w:eastAsia="Times New Roman" w:hAnsi="Times New Roman" w:cs="Times New Roman"/>
          <w:sz w:val="28"/>
          <w:szCs w:val="28"/>
        </w:rPr>
        <w:t>.</w:t>
      </w:r>
    </w:p>
    <w:p w:rsidR="004052F2" w:rsidRPr="000870B5" w:rsidRDefault="0040413B">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Рух учнів</w:t>
      </w:r>
    </w:p>
    <w:p w:rsidR="004052F2" w:rsidRPr="000870B5" w:rsidRDefault="004052F2">
      <w:pPr>
        <w:spacing w:after="0" w:line="240" w:lineRule="auto"/>
        <w:ind w:firstLine="709"/>
        <w:rPr>
          <w:rFonts w:ascii="Times New Roman" w:eastAsia="Times New Roman" w:hAnsi="Times New Roman" w:cs="Times New Roman"/>
          <w:sz w:val="28"/>
          <w:szCs w:val="28"/>
        </w:rPr>
      </w:pPr>
    </w:p>
    <w:tbl>
      <w:tblPr>
        <w:tblStyle w:val="ad"/>
        <w:tblW w:w="10456" w:type="dxa"/>
        <w:jc w:val="center"/>
        <w:tblInd w:w="0" w:type="dxa"/>
        <w:tblLayout w:type="fixed"/>
        <w:tblLook w:val="0400" w:firstRow="0" w:lastRow="0" w:firstColumn="0" w:lastColumn="0" w:noHBand="0" w:noVBand="1"/>
      </w:tblPr>
      <w:tblGrid>
        <w:gridCol w:w="1308"/>
        <w:gridCol w:w="2128"/>
        <w:gridCol w:w="2464"/>
        <w:gridCol w:w="2017"/>
        <w:gridCol w:w="2539"/>
      </w:tblGrid>
      <w:tr w:rsidR="004052F2"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з/п</w:t>
            </w: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Учнів на початок року</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Прибуло за рік</w:t>
            </w:r>
          </w:p>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Навчальний</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Вибуло за рік</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Учнів на кінець навчального року </w:t>
            </w:r>
          </w:p>
        </w:tc>
      </w:tr>
      <w:tr w:rsidR="00F32A37" w:rsidRPr="000870B5" w:rsidTr="00A46180">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2019 – 2020</w:t>
            </w:r>
          </w:p>
        </w:tc>
      </w:tr>
      <w:tr w:rsidR="004052F2"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52F2">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205</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203</w:t>
            </w:r>
          </w:p>
        </w:tc>
      </w:tr>
      <w:tr w:rsidR="00F32A37" w:rsidRPr="000870B5" w:rsidTr="00F667E7">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2020 – 2021</w:t>
            </w:r>
          </w:p>
        </w:tc>
      </w:tr>
      <w:tr w:rsidR="004052F2"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52F2">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203</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199</w:t>
            </w:r>
          </w:p>
        </w:tc>
      </w:tr>
      <w:tr w:rsidR="00F32A37" w:rsidRPr="000870B5" w:rsidTr="00845DFF">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12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2021-2022</w:t>
            </w:r>
          </w:p>
        </w:tc>
      </w:tr>
      <w:tr w:rsidR="00780B00"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rsidP="0040413B">
            <w:pPr>
              <w:spacing w:after="120" w:line="240" w:lineRule="auto"/>
              <w:rPr>
                <w:rFonts w:ascii="Times New Roman" w:eastAsia="Times New Roman" w:hAnsi="Times New Roman" w:cs="Times New Roman"/>
                <w:sz w:val="28"/>
                <w:szCs w:val="28"/>
              </w:rPr>
            </w:pP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rPr>
                <w:rFonts w:ascii="Times New Roman" w:eastAsia="Times New Roman" w:hAnsi="Times New Roman" w:cs="Times New Roman"/>
                <w:sz w:val="28"/>
                <w:szCs w:val="28"/>
              </w:rPr>
            </w:pP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r>
      <w:tr w:rsidR="00F32A37" w:rsidRPr="000870B5" w:rsidTr="00D40662">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12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2022-2023</w:t>
            </w:r>
          </w:p>
        </w:tc>
      </w:tr>
      <w:tr w:rsidR="00780B00"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877C51"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176</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0</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24</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154</w:t>
            </w:r>
          </w:p>
        </w:tc>
      </w:tr>
      <w:tr w:rsidR="00F949C6" w:rsidRPr="000870B5" w:rsidTr="005B4975">
        <w:trPr>
          <w:jc w:val="center"/>
        </w:trPr>
        <w:tc>
          <w:tcPr>
            <w:tcW w:w="1045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49C6" w:rsidRPr="000870B5" w:rsidRDefault="00F949C6" w:rsidP="00F949C6">
            <w:pPr>
              <w:spacing w:after="12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2023-2024</w:t>
            </w:r>
          </w:p>
        </w:tc>
      </w:tr>
      <w:tr w:rsidR="00F949C6"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49C6" w:rsidRPr="000870B5" w:rsidRDefault="00F949C6">
            <w:pPr>
              <w:spacing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49C6" w:rsidRPr="000870B5" w:rsidRDefault="00F949C6" w:rsidP="0040413B">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154</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49C6" w:rsidRPr="000870B5" w:rsidRDefault="00F949C6">
            <w:pPr>
              <w:spacing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49C6" w:rsidRPr="000870B5" w:rsidRDefault="00F949C6">
            <w:pPr>
              <w:spacing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949C6" w:rsidRPr="000870B5" w:rsidRDefault="00F949C6">
            <w:pPr>
              <w:spacing w:after="12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bl>
    <w:p w:rsidR="004052F2" w:rsidRPr="000870B5" w:rsidRDefault="004052F2">
      <w:pPr>
        <w:spacing w:after="0" w:line="240" w:lineRule="auto"/>
        <w:ind w:firstLine="709"/>
        <w:rPr>
          <w:rFonts w:ascii="Times New Roman" w:eastAsia="Times New Roman" w:hAnsi="Times New Roman" w:cs="Times New Roman"/>
          <w:sz w:val="28"/>
          <w:szCs w:val="28"/>
        </w:rPr>
      </w:pP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Режим роботи закладу: 7:30-16:20, початок навчальних занять 9:00. Навчальні заняття проводились згідно із розкладом складеним відповідно до навчального плану закладу.</w:t>
      </w:r>
      <w:r w:rsidR="008C5AEE" w:rsidRPr="000870B5">
        <w:rPr>
          <w:rFonts w:ascii="Times New Roman" w:eastAsia="Times New Roman" w:hAnsi="Times New Roman" w:cs="Times New Roman"/>
          <w:sz w:val="28"/>
          <w:szCs w:val="28"/>
        </w:rPr>
        <w:t xml:space="preserve"> Синхронна частина уроку проводилась відповідно до режиму роботи із затвердженим графіком згідно із рекомендаціями МОН</w:t>
      </w:r>
      <w:r w:rsidR="00877C51" w:rsidRPr="000870B5">
        <w:rPr>
          <w:rFonts w:ascii="Times New Roman" w:eastAsia="Times New Roman" w:hAnsi="Times New Roman" w:cs="Times New Roman"/>
          <w:sz w:val="28"/>
          <w:szCs w:val="28"/>
        </w:rPr>
        <w:t>. Тривалість синхронної частини уроку складала не менше 10 хвилин для першого класу, 15 хвилин для здобувачів освіти 2-4 класів, 20 хвилин 5-7 класи та 25 хвилин 8-9 класи</w:t>
      </w:r>
      <w:r w:rsidR="008C5AEE" w:rsidRPr="000870B5">
        <w:rPr>
          <w:rFonts w:ascii="Times New Roman" w:eastAsia="Times New Roman" w:hAnsi="Times New Roman" w:cs="Times New Roman"/>
          <w:sz w:val="28"/>
          <w:szCs w:val="28"/>
        </w:rPr>
        <w:t>.</w:t>
      </w:r>
      <w:r w:rsidR="00877C51" w:rsidRPr="000870B5">
        <w:rPr>
          <w:rFonts w:ascii="Times New Roman" w:eastAsia="Times New Roman" w:hAnsi="Times New Roman" w:cs="Times New Roman"/>
          <w:sz w:val="28"/>
          <w:szCs w:val="28"/>
        </w:rPr>
        <w:t xml:space="preserve"> </w:t>
      </w:r>
      <w:r w:rsidR="00304454" w:rsidRPr="000870B5">
        <w:rPr>
          <w:rFonts w:ascii="Times New Roman" w:eastAsia="Times New Roman" w:hAnsi="Times New Roman" w:cs="Times New Roman"/>
          <w:sz w:val="28"/>
          <w:szCs w:val="28"/>
        </w:rPr>
        <w:t xml:space="preserve">Тривалість асинхронної частини </w:t>
      </w:r>
      <w:r w:rsidR="00877C51" w:rsidRPr="000870B5">
        <w:rPr>
          <w:rFonts w:ascii="Times New Roman" w:eastAsia="Times New Roman" w:hAnsi="Times New Roman" w:cs="Times New Roman"/>
          <w:sz w:val="28"/>
          <w:szCs w:val="28"/>
        </w:rPr>
        <w:t>уроку</w:t>
      </w:r>
      <w:r w:rsidR="00304454" w:rsidRPr="000870B5">
        <w:rPr>
          <w:rFonts w:ascii="Times New Roman" w:eastAsia="Times New Roman" w:hAnsi="Times New Roman" w:cs="Times New Roman"/>
          <w:sz w:val="28"/>
          <w:szCs w:val="28"/>
        </w:rPr>
        <w:t xml:space="preserve"> складала</w:t>
      </w:r>
      <w:r w:rsidR="00877C51" w:rsidRPr="000870B5">
        <w:rPr>
          <w:rFonts w:ascii="Times New Roman" w:eastAsia="Times New Roman" w:hAnsi="Times New Roman" w:cs="Times New Roman"/>
          <w:sz w:val="28"/>
          <w:szCs w:val="28"/>
        </w:rPr>
        <w:t xml:space="preserve"> </w:t>
      </w:r>
      <w:r w:rsidR="00304454" w:rsidRPr="000870B5">
        <w:rPr>
          <w:rFonts w:ascii="Times New Roman" w:eastAsia="Times New Roman" w:hAnsi="Times New Roman" w:cs="Times New Roman"/>
          <w:sz w:val="28"/>
          <w:szCs w:val="28"/>
        </w:rPr>
        <w:t>25 та 20 хвилин відповідно.</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b/>
          <w:sz w:val="28"/>
          <w:szCs w:val="28"/>
        </w:rPr>
        <w:t>2. Матеріально-технічне забезпечення.</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Будівля гімназії прийнята в експлуатацію з 1951 року, земельна ділянка, яка належить школі має площу  7783,9 </w:t>
      </w:r>
      <w:proofErr w:type="spellStart"/>
      <w:r w:rsidRPr="000870B5">
        <w:rPr>
          <w:rFonts w:ascii="Times New Roman" w:eastAsia="Times New Roman" w:hAnsi="Times New Roman" w:cs="Times New Roman"/>
          <w:sz w:val="28"/>
          <w:szCs w:val="28"/>
        </w:rPr>
        <w:t>кв</w:t>
      </w:r>
      <w:proofErr w:type="spellEnd"/>
      <w:r w:rsidRPr="000870B5">
        <w:rPr>
          <w:rFonts w:ascii="Times New Roman" w:eastAsia="Times New Roman" w:hAnsi="Times New Roman" w:cs="Times New Roman"/>
          <w:sz w:val="28"/>
          <w:szCs w:val="28"/>
        </w:rPr>
        <w:t xml:space="preserve">. м. Приміщення закладу має площу 2645 </w:t>
      </w:r>
      <w:proofErr w:type="spellStart"/>
      <w:r w:rsidRPr="000870B5">
        <w:rPr>
          <w:rFonts w:ascii="Times New Roman" w:eastAsia="Times New Roman" w:hAnsi="Times New Roman" w:cs="Times New Roman"/>
          <w:sz w:val="28"/>
          <w:szCs w:val="28"/>
        </w:rPr>
        <w:t>кв</w:t>
      </w:r>
      <w:proofErr w:type="spellEnd"/>
      <w:r w:rsidRPr="000870B5">
        <w:rPr>
          <w:rFonts w:ascii="Times New Roman" w:eastAsia="Times New Roman" w:hAnsi="Times New Roman" w:cs="Times New Roman"/>
          <w:sz w:val="28"/>
          <w:szCs w:val="28"/>
        </w:rPr>
        <w:t xml:space="preserve">. м.  Територія гімназії відповідає санітарно-гігієнічним нормам. Заклад має власну </w:t>
      </w:r>
      <w:r w:rsidRPr="000870B5">
        <w:rPr>
          <w:rFonts w:ascii="Times New Roman" w:eastAsia="Times New Roman" w:hAnsi="Times New Roman" w:cs="Times New Roman"/>
          <w:sz w:val="28"/>
          <w:szCs w:val="28"/>
        </w:rPr>
        <w:lastRenderedPageBreak/>
        <w:t xml:space="preserve">котельню в якій встановлений сучасний твердопаливний котел ARS-200 </w:t>
      </w:r>
      <w:proofErr w:type="spellStart"/>
      <w:r w:rsidRPr="000870B5">
        <w:rPr>
          <w:rFonts w:ascii="Times New Roman" w:eastAsia="Times New Roman" w:hAnsi="Times New Roman" w:cs="Times New Roman"/>
          <w:sz w:val="28"/>
          <w:szCs w:val="28"/>
        </w:rPr>
        <w:t>Comfort</w:t>
      </w:r>
      <w:proofErr w:type="spellEnd"/>
      <w:r w:rsidRPr="000870B5">
        <w:rPr>
          <w:rFonts w:ascii="Times New Roman" w:eastAsia="Times New Roman" w:hAnsi="Times New Roman" w:cs="Times New Roman"/>
          <w:sz w:val="28"/>
          <w:szCs w:val="28"/>
        </w:rPr>
        <w:t xml:space="preserve"> та насос PEDRELLO.</w:t>
      </w:r>
    </w:p>
    <w:p w:rsidR="00304454" w:rsidRPr="000870B5" w:rsidRDefault="00304454" w:rsidP="00304454">
      <w:pPr>
        <w:spacing w:after="0" w:line="240" w:lineRule="auto"/>
        <w:ind w:left="283"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Для забезпечення стабільної роботи системи опалення в гімназії було встановлено дизельний генератор ALIMAR ALM-D-13500TE/S</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Подвір'я гімназії завжди прибране, доглянуте. На квітниках висаджуються квіти. Обслуговуючим персоналом проводиться скошування трави на газонах.</w:t>
      </w:r>
      <w:r w:rsidR="002E6B86">
        <w:rPr>
          <w:rFonts w:ascii="Times New Roman" w:eastAsia="Times New Roman" w:hAnsi="Times New Roman" w:cs="Times New Roman"/>
          <w:sz w:val="28"/>
          <w:szCs w:val="28"/>
        </w:rPr>
        <w:t xml:space="preserve"> Коштами засновника для організації покосу трави придбана травокосарка (25000 грн)</w:t>
      </w:r>
    </w:p>
    <w:p w:rsidR="00304454" w:rsidRPr="000870B5" w:rsidRDefault="00304454" w:rsidP="00304454">
      <w:pPr>
        <w:spacing w:after="0" w:line="240" w:lineRule="auto"/>
        <w:ind w:left="283"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Забезпечено нормальні умови функціонування усіх систем життєзабезпечення гімназії.</w:t>
      </w:r>
      <w:r w:rsidR="002C5E82">
        <w:rPr>
          <w:rFonts w:ascii="Times New Roman" w:eastAsia="Times New Roman" w:hAnsi="Times New Roman" w:cs="Times New Roman"/>
          <w:sz w:val="28"/>
          <w:szCs w:val="28"/>
        </w:rPr>
        <w:t xml:space="preserve"> Крім того в закладі було організоване Найпростіше укриття про що свідчить відповідний акт.</w:t>
      </w:r>
    </w:p>
    <w:p w:rsidR="00304454" w:rsidRPr="000870B5" w:rsidRDefault="00304454" w:rsidP="00304454">
      <w:pPr>
        <w:spacing w:after="0" w:line="240" w:lineRule="auto"/>
        <w:ind w:left="360"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 рамках концепції НУШ чотири кабінети повністю забезпечені сучасним обладнанням: меблі, шафи, комп’ютер, принтер, проектор,  телевізор, дошка та інше. Кількість комп’ютерів   – 10, із них в робочому стані-9.</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За даний період заклад суттєво покращив комп’ютерне забезпечення. Так протягом навчального року було отримано </w:t>
      </w:r>
      <w:r w:rsidR="00296820">
        <w:rPr>
          <w:rFonts w:ascii="Times New Roman" w:eastAsia="Times New Roman" w:hAnsi="Times New Roman" w:cs="Times New Roman"/>
          <w:sz w:val="28"/>
          <w:szCs w:val="28"/>
        </w:rPr>
        <w:t xml:space="preserve">2 </w:t>
      </w:r>
      <w:proofErr w:type="spellStart"/>
      <w:r w:rsidR="00296820">
        <w:rPr>
          <w:rFonts w:ascii="Times New Roman" w:eastAsia="Times New Roman" w:hAnsi="Times New Roman" w:cs="Times New Roman"/>
          <w:sz w:val="28"/>
          <w:szCs w:val="28"/>
        </w:rPr>
        <w:t>хромбуки</w:t>
      </w:r>
      <w:proofErr w:type="spellEnd"/>
      <w:r w:rsidR="00296820">
        <w:rPr>
          <w:rFonts w:ascii="Times New Roman" w:eastAsia="Times New Roman" w:hAnsi="Times New Roman" w:cs="Times New Roman"/>
          <w:sz w:val="28"/>
          <w:szCs w:val="28"/>
        </w:rPr>
        <w:t>, 4 ноутбука (1 ноутбук вживаний).</w:t>
      </w:r>
      <w:r w:rsidR="002E6B86">
        <w:rPr>
          <w:rFonts w:ascii="Times New Roman" w:eastAsia="Times New Roman" w:hAnsi="Times New Roman" w:cs="Times New Roman"/>
          <w:sz w:val="28"/>
          <w:szCs w:val="28"/>
        </w:rPr>
        <w:t xml:space="preserve"> </w:t>
      </w:r>
    </w:p>
    <w:p w:rsidR="00304454"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Гімназія має доступ до мережі Інтернет (в заклад проведено </w:t>
      </w:r>
      <w:proofErr w:type="spellStart"/>
      <w:r w:rsidRPr="000870B5">
        <w:rPr>
          <w:rFonts w:ascii="Times New Roman" w:eastAsia="Times New Roman" w:hAnsi="Times New Roman" w:cs="Times New Roman"/>
          <w:sz w:val="28"/>
          <w:szCs w:val="28"/>
        </w:rPr>
        <w:t>оптоволокно</w:t>
      </w:r>
      <w:proofErr w:type="spellEnd"/>
      <w:r w:rsidRPr="000870B5">
        <w:rPr>
          <w:rFonts w:ascii="Times New Roman" w:eastAsia="Times New Roman" w:hAnsi="Times New Roman" w:cs="Times New Roman"/>
          <w:sz w:val="28"/>
          <w:szCs w:val="28"/>
        </w:rPr>
        <w:t xml:space="preserve">) за показниками швидкості до підключення до мережі Інтернет має швидкість до 100 </w:t>
      </w:r>
      <w:proofErr w:type="spellStart"/>
      <w:r w:rsidRPr="000870B5">
        <w:rPr>
          <w:rFonts w:ascii="Times New Roman" w:eastAsia="Times New Roman" w:hAnsi="Times New Roman" w:cs="Times New Roman"/>
          <w:sz w:val="28"/>
          <w:szCs w:val="28"/>
        </w:rPr>
        <w:t>Мб</w:t>
      </w:r>
      <w:proofErr w:type="spellEnd"/>
      <w:r w:rsidRPr="000870B5">
        <w:rPr>
          <w:rFonts w:ascii="Times New Roman" w:eastAsia="Times New Roman" w:hAnsi="Times New Roman" w:cs="Times New Roman"/>
          <w:sz w:val="28"/>
          <w:szCs w:val="28"/>
        </w:rPr>
        <w:t xml:space="preserve">/с, що відповідає сучасним вимогам для доступу до освітнього контенту. Кожен навчальний кабінет має доступ до мережі </w:t>
      </w:r>
      <w:proofErr w:type="spellStart"/>
      <w:r w:rsidRPr="000870B5">
        <w:rPr>
          <w:rFonts w:ascii="Times New Roman" w:eastAsia="Times New Roman" w:hAnsi="Times New Roman" w:cs="Times New Roman"/>
          <w:sz w:val="28"/>
          <w:szCs w:val="28"/>
        </w:rPr>
        <w:t>Wi-Fi</w:t>
      </w:r>
      <w:proofErr w:type="spellEnd"/>
      <w:r w:rsidRPr="000870B5">
        <w:rPr>
          <w:rFonts w:ascii="Times New Roman" w:eastAsia="Times New Roman" w:hAnsi="Times New Roman" w:cs="Times New Roman"/>
          <w:sz w:val="28"/>
          <w:szCs w:val="28"/>
        </w:rPr>
        <w:t>.</w:t>
      </w:r>
    </w:p>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Із загальної кількості комп’ютерів один використовується у адміністративно-господарській д</w:t>
      </w:r>
      <w:r w:rsidR="00296820">
        <w:rPr>
          <w:rFonts w:ascii="Times New Roman" w:eastAsia="Times New Roman" w:hAnsi="Times New Roman" w:cs="Times New Roman"/>
          <w:sz w:val="28"/>
          <w:szCs w:val="28"/>
        </w:rPr>
        <w:t>іяльності-1, 10</w:t>
      </w:r>
      <w:r w:rsidRPr="000870B5">
        <w:rPr>
          <w:rFonts w:ascii="Times New Roman" w:eastAsia="Times New Roman" w:hAnsi="Times New Roman" w:cs="Times New Roman"/>
          <w:sz w:val="28"/>
          <w:szCs w:val="28"/>
        </w:rPr>
        <w:t xml:space="preserve"> – встановлені у кабінеті інформатики.</w:t>
      </w:r>
    </w:p>
    <w:p w:rsidR="00304454" w:rsidRPr="000870B5" w:rsidRDefault="00304454" w:rsidP="00304454">
      <w:pPr>
        <w:spacing w:after="0" w:line="240" w:lineRule="auto"/>
        <w:ind w:left="360"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Узагальнені дані комп’ютерного забезпечення закладу</w:t>
      </w:r>
    </w:p>
    <w:tbl>
      <w:tblPr>
        <w:tblStyle w:val="af2"/>
        <w:tblW w:w="0" w:type="auto"/>
        <w:tblInd w:w="360" w:type="dxa"/>
        <w:tblLook w:val="04A0" w:firstRow="1" w:lastRow="0" w:firstColumn="1" w:lastColumn="0" w:noHBand="0" w:noVBand="1"/>
      </w:tblPr>
      <w:tblGrid>
        <w:gridCol w:w="570"/>
        <w:gridCol w:w="2926"/>
        <w:gridCol w:w="1337"/>
        <w:gridCol w:w="3291"/>
        <w:gridCol w:w="1972"/>
      </w:tblGrid>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w:t>
            </w:r>
          </w:p>
        </w:tc>
        <w:tc>
          <w:tcPr>
            <w:tcW w:w="2926" w:type="dxa"/>
          </w:tcPr>
          <w:p w:rsidR="00304454" w:rsidRPr="000870B5" w:rsidRDefault="00304454" w:rsidP="00852BE6">
            <w:pPr>
              <w:rPr>
                <w:rFonts w:ascii="Times New Roman" w:eastAsia="Times New Roman" w:hAnsi="Times New Roman" w:cs="Times New Roman"/>
                <w:sz w:val="28"/>
                <w:szCs w:val="28"/>
              </w:rPr>
            </w:pPr>
          </w:p>
        </w:tc>
        <w:tc>
          <w:tcPr>
            <w:tcW w:w="1337" w:type="dxa"/>
          </w:tcPr>
          <w:p w:rsidR="00304454" w:rsidRPr="000870B5" w:rsidRDefault="00FE7A11" w:rsidP="00852B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304454" w:rsidRPr="000870B5">
              <w:rPr>
                <w:rFonts w:ascii="Times New Roman" w:eastAsia="Times New Roman" w:hAnsi="Times New Roman" w:cs="Times New Roman"/>
                <w:sz w:val="28"/>
                <w:szCs w:val="28"/>
              </w:rPr>
              <w:t>ількість</w:t>
            </w:r>
          </w:p>
        </w:tc>
        <w:tc>
          <w:tcPr>
            <w:tcW w:w="3291"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Використання</w:t>
            </w:r>
          </w:p>
        </w:tc>
        <w:tc>
          <w:tcPr>
            <w:tcW w:w="1972"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Відповідальні за збереження</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 для забезпечення реалізації концепції НУШ</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Передані в тимчасове використання для виконання посадових обов’язків педагогічних працівників</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Педагогічні працівники згідно із договором</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Моноблок наданий для забезпечення концепції НУШ</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291" w:type="dxa"/>
          </w:tcPr>
          <w:p w:rsidR="00304454" w:rsidRPr="00FE7A11" w:rsidRDefault="00304454" w:rsidP="00852BE6">
            <w:pPr>
              <w:rPr>
                <w:rFonts w:ascii="Times New Roman" w:eastAsia="Times New Roman" w:hAnsi="Times New Roman" w:cs="Times New Roman"/>
                <w:sz w:val="28"/>
                <w:szCs w:val="28"/>
                <w:lang w:val="ru-RU"/>
              </w:rPr>
            </w:pPr>
            <w:r w:rsidRPr="000870B5">
              <w:rPr>
                <w:rFonts w:ascii="Times New Roman" w:eastAsia="Times New Roman" w:hAnsi="Times New Roman" w:cs="Times New Roman"/>
                <w:sz w:val="28"/>
                <w:szCs w:val="28"/>
              </w:rPr>
              <w:t>Переданий в тимчасове використання для виконання посадових обов’язків педагогічного працівника</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Педагогічний працівник згідно із договором</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Ноутбуки отримані для </w:t>
            </w:r>
            <w:proofErr w:type="spellStart"/>
            <w:r w:rsidRPr="000870B5">
              <w:rPr>
                <w:rFonts w:ascii="Times New Roman" w:eastAsia="Times New Roman" w:hAnsi="Times New Roman" w:cs="Times New Roman"/>
                <w:sz w:val="28"/>
                <w:szCs w:val="28"/>
              </w:rPr>
              <w:t>подалання</w:t>
            </w:r>
            <w:proofErr w:type="spellEnd"/>
            <w:r w:rsidRPr="000870B5">
              <w:rPr>
                <w:rFonts w:ascii="Times New Roman" w:eastAsia="Times New Roman" w:hAnsi="Times New Roman" w:cs="Times New Roman"/>
                <w:sz w:val="28"/>
                <w:szCs w:val="28"/>
              </w:rPr>
              <w:t xml:space="preserve"> наслідків COVID-19</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Передані в тимчасове використання для виконання посадових обов’язків педагогічних працівників</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Педагогічні працівники згідно із договором</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 HP (спонсорська допомога 2017 рік)</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Використовується в господарській діяльності</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Секретар</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5</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 отримані 2022 рік для виконання роботи вчителями</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Передані в тимчасове використання для виконання посадових </w:t>
            </w:r>
            <w:r w:rsidRPr="000870B5">
              <w:rPr>
                <w:rFonts w:ascii="Times New Roman" w:eastAsia="Times New Roman" w:hAnsi="Times New Roman" w:cs="Times New Roman"/>
                <w:sz w:val="28"/>
                <w:szCs w:val="28"/>
              </w:rPr>
              <w:lastRenderedPageBreak/>
              <w:t>обов’язків педагогічних працівників</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Педагогічні працівники згідно із договором</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Планшет </w:t>
            </w:r>
            <w:proofErr w:type="spellStart"/>
            <w:r w:rsidRPr="000870B5">
              <w:rPr>
                <w:rFonts w:ascii="Times New Roman" w:eastAsia="Times New Roman" w:hAnsi="Times New Roman" w:cs="Times New Roman"/>
                <w:sz w:val="28"/>
                <w:szCs w:val="28"/>
              </w:rPr>
              <w:t>Samsung</w:t>
            </w:r>
            <w:proofErr w:type="spellEnd"/>
            <w:r w:rsidRPr="000870B5">
              <w:rPr>
                <w:rFonts w:ascii="Times New Roman" w:eastAsia="Times New Roman" w:hAnsi="Times New Roman" w:cs="Times New Roman"/>
                <w:sz w:val="28"/>
                <w:szCs w:val="28"/>
              </w:rPr>
              <w:t xml:space="preserve"> TabA6</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Переданий в тимчасове використання для забезпечення освітніх потреб здобувача освіти 4 класу</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Батько здобувача освіти згідно із договором</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7</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 за програмою «</w:t>
            </w:r>
            <w:proofErr w:type="spellStart"/>
            <w:r w:rsidRPr="000870B5">
              <w:rPr>
                <w:rFonts w:ascii="Times New Roman" w:eastAsia="Times New Roman" w:hAnsi="Times New Roman" w:cs="Times New Roman"/>
                <w:sz w:val="28"/>
                <w:szCs w:val="28"/>
              </w:rPr>
              <w:t>СпівДіяНоут</w:t>
            </w:r>
            <w:proofErr w:type="spellEnd"/>
            <w:r w:rsidRPr="000870B5">
              <w:rPr>
                <w:rFonts w:ascii="Times New Roman" w:eastAsia="Times New Roman" w:hAnsi="Times New Roman" w:cs="Times New Roman"/>
                <w:sz w:val="28"/>
                <w:szCs w:val="28"/>
              </w:rPr>
              <w:t>»</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26</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Передані в тимчасове використання для забезпечення освітніх потреб здобувачів освіти </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Батьки здобувачів освіти згідно із договором</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8</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Шкільні стаціонарні комп’ютери</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10</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Зберігаються в укритті закладу</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Адміністрація закладу</w:t>
            </w:r>
          </w:p>
        </w:tc>
      </w:tr>
      <w:tr w:rsidR="00304454" w:rsidRPr="000870B5" w:rsidTr="00296820">
        <w:tc>
          <w:tcPr>
            <w:tcW w:w="570"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9</w:t>
            </w:r>
          </w:p>
        </w:tc>
        <w:tc>
          <w:tcPr>
            <w:tcW w:w="292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 для забезпечення роботи психолого-соціальної служби</w:t>
            </w:r>
          </w:p>
        </w:tc>
        <w:tc>
          <w:tcPr>
            <w:tcW w:w="1337"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29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Переданий в тимчасове використання для виконання посадових обов’язків педагогічного працівника</w:t>
            </w:r>
          </w:p>
        </w:tc>
        <w:tc>
          <w:tcPr>
            <w:tcW w:w="1972"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Педагогічний працівник згідно із договором</w:t>
            </w:r>
          </w:p>
        </w:tc>
      </w:tr>
      <w:tr w:rsidR="00296820" w:rsidRPr="000870B5" w:rsidTr="00296820">
        <w:tc>
          <w:tcPr>
            <w:tcW w:w="570" w:type="dxa"/>
          </w:tcPr>
          <w:p w:rsidR="00296820" w:rsidRPr="000870B5" w:rsidRDefault="00296820" w:rsidP="0029682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26" w:type="dxa"/>
          </w:tcPr>
          <w:p w:rsidR="00296820" w:rsidRPr="000870B5" w:rsidRDefault="00296820" w:rsidP="00296820">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Хромбуки</w:t>
            </w:r>
            <w:proofErr w:type="spellEnd"/>
            <w:r>
              <w:rPr>
                <w:rFonts w:ascii="Times New Roman" w:eastAsia="Times New Roman" w:hAnsi="Times New Roman" w:cs="Times New Roman"/>
                <w:sz w:val="28"/>
                <w:szCs w:val="28"/>
              </w:rPr>
              <w:t xml:space="preserve"> отримані для забезпечення доступу до </w:t>
            </w:r>
            <w:proofErr w:type="spellStart"/>
            <w:r>
              <w:rPr>
                <w:rFonts w:ascii="Times New Roman" w:eastAsia="Times New Roman" w:hAnsi="Times New Roman" w:cs="Times New Roman"/>
                <w:sz w:val="28"/>
                <w:szCs w:val="28"/>
              </w:rPr>
              <w:t>осіти</w:t>
            </w:r>
            <w:proofErr w:type="spellEnd"/>
            <w:r>
              <w:rPr>
                <w:rFonts w:ascii="Times New Roman" w:eastAsia="Times New Roman" w:hAnsi="Times New Roman" w:cs="Times New Roman"/>
                <w:sz w:val="28"/>
                <w:szCs w:val="28"/>
              </w:rPr>
              <w:t xml:space="preserve"> здобувачів/здобувачок освіти </w:t>
            </w:r>
          </w:p>
        </w:tc>
        <w:tc>
          <w:tcPr>
            <w:tcW w:w="1337" w:type="dxa"/>
          </w:tcPr>
          <w:p w:rsidR="00296820" w:rsidRPr="000870B5" w:rsidRDefault="00296820" w:rsidP="0029682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291" w:type="dxa"/>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Передані в тимчасове використання для забезпечення освітніх потреб здобувачів освіти </w:t>
            </w:r>
          </w:p>
        </w:tc>
        <w:tc>
          <w:tcPr>
            <w:tcW w:w="1972" w:type="dxa"/>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Батьки здобувачів освіти згідно із договором</w:t>
            </w:r>
          </w:p>
        </w:tc>
      </w:tr>
      <w:tr w:rsidR="00296820" w:rsidRPr="000870B5" w:rsidTr="00296820">
        <w:tc>
          <w:tcPr>
            <w:tcW w:w="570" w:type="dxa"/>
          </w:tcPr>
          <w:p w:rsidR="00296820" w:rsidRDefault="00296820" w:rsidP="0029682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926" w:type="dxa"/>
          </w:tcPr>
          <w:p w:rsidR="00296820" w:rsidRDefault="00296820" w:rsidP="00296820">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Нотубуки</w:t>
            </w:r>
            <w:proofErr w:type="spellEnd"/>
            <w:r>
              <w:rPr>
                <w:rFonts w:ascii="Times New Roman" w:eastAsia="Times New Roman" w:hAnsi="Times New Roman" w:cs="Times New Roman"/>
                <w:sz w:val="28"/>
                <w:szCs w:val="28"/>
              </w:rPr>
              <w:t xml:space="preserve"> отримані для забезпечення доступу до </w:t>
            </w:r>
            <w:proofErr w:type="spellStart"/>
            <w:r>
              <w:rPr>
                <w:rFonts w:ascii="Times New Roman" w:eastAsia="Times New Roman" w:hAnsi="Times New Roman" w:cs="Times New Roman"/>
                <w:sz w:val="28"/>
                <w:szCs w:val="28"/>
              </w:rPr>
              <w:t>осіти</w:t>
            </w:r>
            <w:proofErr w:type="spellEnd"/>
            <w:r>
              <w:rPr>
                <w:rFonts w:ascii="Times New Roman" w:eastAsia="Times New Roman" w:hAnsi="Times New Roman" w:cs="Times New Roman"/>
                <w:sz w:val="28"/>
                <w:szCs w:val="28"/>
              </w:rPr>
              <w:t xml:space="preserve"> здобувачів/здобувачок освіти </w:t>
            </w:r>
          </w:p>
        </w:tc>
        <w:tc>
          <w:tcPr>
            <w:tcW w:w="1337" w:type="dxa"/>
          </w:tcPr>
          <w:p w:rsidR="00296820" w:rsidRPr="00296820" w:rsidRDefault="00296820" w:rsidP="00296820">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3291" w:type="dxa"/>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Передані в тимчасове використання для забезпечення освітніх потреб здобувачів освіти </w:t>
            </w:r>
          </w:p>
        </w:tc>
        <w:tc>
          <w:tcPr>
            <w:tcW w:w="1972" w:type="dxa"/>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Батьки здобувачів освіти згідно із договором</w:t>
            </w:r>
          </w:p>
        </w:tc>
      </w:tr>
      <w:tr w:rsidR="00296820" w:rsidRPr="000870B5" w:rsidTr="00296820">
        <w:tc>
          <w:tcPr>
            <w:tcW w:w="570" w:type="dxa"/>
          </w:tcPr>
          <w:p w:rsidR="00296820" w:rsidRPr="00296820" w:rsidRDefault="00296820" w:rsidP="00296820">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12</w:t>
            </w:r>
          </w:p>
        </w:tc>
        <w:tc>
          <w:tcPr>
            <w:tcW w:w="2926" w:type="dxa"/>
          </w:tcPr>
          <w:p w:rsidR="00296820" w:rsidRPr="00296820" w:rsidRDefault="00296820" w:rsidP="00296820">
            <w:pPr>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Нотубуки</w:t>
            </w:r>
            <w:proofErr w:type="spellEnd"/>
            <w:r>
              <w:rPr>
                <w:rFonts w:ascii="Times New Roman" w:eastAsia="Times New Roman" w:hAnsi="Times New Roman" w:cs="Times New Roman"/>
                <w:sz w:val="28"/>
                <w:szCs w:val="28"/>
              </w:rPr>
              <w:t xml:space="preserve"> отримані для забезпечення доступу до </w:t>
            </w:r>
            <w:proofErr w:type="spellStart"/>
            <w:r>
              <w:rPr>
                <w:rFonts w:ascii="Times New Roman" w:eastAsia="Times New Roman" w:hAnsi="Times New Roman" w:cs="Times New Roman"/>
                <w:sz w:val="28"/>
                <w:szCs w:val="28"/>
              </w:rPr>
              <w:t>осіти</w:t>
            </w:r>
            <w:proofErr w:type="spellEnd"/>
            <w:r>
              <w:rPr>
                <w:rFonts w:ascii="Times New Roman" w:eastAsia="Times New Roman" w:hAnsi="Times New Roman" w:cs="Times New Roman"/>
                <w:sz w:val="28"/>
                <w:szCs w:val="28"/>
              </w:rPr>
              <w:t xml:space="preserve"> здобувачів/здобувачок освіти</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вживаний</w:t>
            </w:r>
            <w:r>
              <w:rPr>
                <w:rFonts w:ascii="Times New Roman" w:eastAsia="Times New Roman" w:hAnsi="Times New Roman" w:cs="Times New Roman"/>
                <w:sz w:val="28"/>
                <w:szCs w:val="28"/>
                <w:lang w:val="en-US"/>
              </w:rPr>
              <w:t>)</w:t>
            </w:r>
          </w:p>
        </w:tc>
        <w:tc>
          <w:tcPr>
            <w:tcW w:w="1337" w:type="dxa"/>
          </w:tcPr>
          <w:p w:rsidR="00296820" w:rsidRPr="00296820" w:rsidRDefault="00296820" w:rsidP="0029682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291" w:type="dxa"/>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Передані в тимчасове використання для забезпечення освітніх потреб здобувачів освіти </w:t>
            </w:r>
          </w:p>
        </w:tc>
        <w:tc>
          <w:tcPr>
            <w:tcW w:w="1972" w:type="dxa"/>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Батьки здобувачів освіти згідно із договором</w:t>
            </w:r>
          </w:p>
        </w:tc>
      </w:tr>
      <w:tr w:rsidR="00296820" w:rsidRPr="000870B5" w:rsidTr="00852BE6">
        <w:tc>
          <w:tcPr>
            <w:tcW w:w="10096" w:type="dxa"/>
            <w:gridSpan w:val="5"/>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Всього:</w:t>
            </w:r>
          </w:p>
        </w:tc>
      </w:tr>
      <w:tr w:rsidR="00296820" w:rsidRPr="000870B5" w:rsidTr="00296820">
        <w:tc>
          <w:tcPr>
            <w:tcW w:w="3496" w:type="dxa"/>
            <w:gridSpan w:val="2"/>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w:t>
            </w:r>
          </w:p>
        </w:tc>
        <w:tc>
          <w:tcPr>
            <w:tcW w:w="6600" w:type="dxa"/>
            <w:gridSpan w:val="3"/>
          </w:tcPr>
          <w:p w:rsidR="00296820" w:rsidRPr="000870B5" w:rsidRDefault="00296820" w:rsidP="0029682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Pr="000870B5">
              <w:rPr>
                <w:rFonts w:ascii="Times New Roman" w:eastAsia="Times New Roman" w:hAnsi="Times New Roman" w:cs="Times New Roman"/>
                <w:sz w:val="28"/>
                <w:szCs w:val="28"/>
              </w:rPr>
              <w:t xml:space="preserve"> одиниць</w:t>
            </w:r>
          </w:p>
        </w:tc>
      </w:tr>
      <w:tr w:rsidR="00296820" w:rsidRPr="000870B5" w:rsidTr="00296820">
        <w:tc>
          <w:tcPr>
            <w:tcW w:w="3496" w:type="dxa"/>
            <w:gridSpan w:val="2"/>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Планшет</w:t>
            </w:r>
          </w:p>
        </w:tc>
        <w:tc>
          <w:tcPr>
            <w:tcW w:w="6600" w:type="dxa"/>
            <w:gridSpan w:val="3"/>
          </w:tcPr>
          <w:p w:rsidR="00296820" w:rsidRPr="000870B5" w:rsidRDefault="00296820" w:rsidP="0029682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0870B5">
              <w:rPr>
                <w:rFonts w:ascii="Times New Roman" w:eastAsia="Times New Roman" w:hAnsi="Times New Roman" w:cs="Times New Roman"/>
                <w:sz w:val="28"/>
                <w:szCs w:val="28"/>
              </w:rPr>
              <w:t xml:space="preserve"> одиниця</w:t>
            </w:r>
          </w:p>
        </w:tc>
      </w:tr>
      <w:tr w:rsidR="00296820" w:rsidRPr="000870B5" w:rsidTr="00296820">
        <w:tc>
          <w:tcPr>
            <w:tcW w:w="3496" w:type="dxa"/>
            <w:gridSpan w:val="2"/>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Моноблок</w:t>
            </w:r>
          </w:p>
        </w:tc>
        <w:tc>
          <w:tcPr>
            <w:tcW w:w="6600" w:type="dxa"/>
            <w:gridSpan w:val="3"/>
          </w:tcPr>
          <w:p w:rsidR="00296820" w:rsidRPr="000870B5" w:rsidRDefault="00296820" w:rsidP="00296820">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 одиниця</w:t>
            </w:r>
          </w:p>
        </w:tc>
      </w:tr>
      <w:tr w:rsidR="00296820" w:rsidRPr="000870B5" w:rsidTr="00296820">
        <w:tc>
          <w:tcPr>
            <w:tcW w:w="3496" w:type="dxa"/>
            <w:gridSpan w:val="2"/>
          </w:tcPr>
          <w:p w:rsidR="00296820" w:rsidRPr="000870B5" w:rsidRDefault="00296820" w:rsidP="00296820">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Стаціонарні комп’ютери</w:t>
            </w:r>
          </w:p>
        </w:tc>
        <w:tc>
          <w:tcPr>
            <w:tcW w:w="6600" w:type="dxa"/>
            <w:gridSpan w:val="3"/>
          </w:tcPr>
          <w:p w:rsidR="00296820" w:rsidRPr="000870B5" w:rsidRDefault="00296820" w:rsidP="00296820">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10 одиниць</w:t>
            </w:r>
          </w:p>
        </w:tc>
      </w:tr>
      <w:tr w:rsidR="00296820" w:rsidRPr="000870B5" w:rsidTr="00852BE6">
        <w:tc>
          <w:tcPr>
            <w:tcW w:w="10096" w:type="dxa"/>
            <w:gridSpan w:val="5"/>
          </w:tcPr>
          <w:p w:rsidR="00296820" w:rsidRPr="000870B5" w:rsidRDefault="00296820" w:rsidP="00296820">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49 одиниць</w:t>
            </w:r>
          </w:p>
        </w:tc>
      </w:tr>
    </w:tbl>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p>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Середній показник к</w:t>
      </w:r>
      <w:r w:rsidR="00296820">
        <w:rPr>
          <w:rFonts w:ascii="Times New Roman" w:eastAsia="Times New Roman" w:hAnsi="Times New Roman" w:cs="Times New Roman"/>
          <w:sz w:val="28"/>
          <w:szCs w:val="28"/>
        </w:rPr>
        <w:t>ількості учнів на 1 комп’ютер –2</w:t>
      </w:r>
      <w:r w:rsidRPr="000870B5">
        <w:rPr>
          <w:rFonts w:ascii="Times New Roman" w:eastAsia="Times New Roman" w:hAnsi="Times New Roman" w:cs="Times New Roman"/>
          <w:sz w:val="28"/>
          <w:szCs w:val="28"/>
        </w:rPr>
        <w:t xml:space="preserve"> учнів, </w:t>
      </w:r>
      <w:r w:rsidR="00296820">
        <w:rPr>
          <w:rFonts w:ascii="Times New Roman" w:eastAsia="Times New Roman" w:hAnsi="Times New Roman" w:cs="Times New Roman"/>
          <w:sz w:val="28"/>
          <w:szCs w:val="28"/>
        </w:rPr>
        <w:t>у минулому навчальному році - 3</w:t>
      </w:r>
      <w:r w:rsidRPr="000870B5">
        <w:rPr>
          <w:rFonts w:ascii="Times New Roman" w:eastAsia="Times New Roman" w:hAnsi="Times New Roman" w:cs="Times New Roman"/>
          <w:sz w:val="28"/>
          <w:szCs w:val="28"/>
        </w:rPr>
        <w:t>.</w:t>
      </w:r>
    </w:p>
    <w:p w:rsidR="00304454"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Впродовж всього навчального року приділялась особлива увага роботі з охорони праці та безпеки життєдіяльності. Регулярно із учасниками освітнього процесу, відповідно до вимог чинного законодавства, проводились необхідні бесіди інструктажі та інші профілактичні заходи. Під час дії воєнного стану в освітньому процесі щотижнево педагогічними працівниками проводилась додаткова робота з </w:t>
      </w:r>
      <w:r w:rsidRPr="000870B5">
        <w:rPr>
          <w:rFonts w:ascii="Times New Roman" w:eastAsia="Times New Roman" w:hAnsi="Times New Roman" w:cs="Times New Roman"/>
          <w:sz w:val="28"/>
          <w:szCs w:val="28"/>
        </w:rPr>
        <w:lastRenderedPageBreak/>
        <w:t xml:space="preserve">мінної безпеки, дій під час повітряної тривоги, дій під час обстрілу, профілактики вживання психотропних речовин та інші профілактичні заходи із збереження життя та здоров’я здобувачів/здобувачок освіти під час надзвичайних ситуацій (пожежі, загрозі </w:t>
      </w:r>
      <w:proofErr w:type="spellStart"/>
      <w:r w:rsidRPr="000870B5">
        <w:rPr>
          <w:rFonts w:ascii="Times New Roman" w:eastAsia="Times New Roman" w:hAnsi="Times New Roman" w:cs="Times New Roman"/>
          <w:sz w:val="28"/>
          <w:szCs w:val="28"/>
        </w:rPr>
        <w:t>артилерійного</w:t>
      </w:r>
      <w:proofErr w:type="spellEnd"/>
      <w:r w:rsidRPr="000870B5">
        <w:rPr>
          <w:rFonts w:ascii="Times New Roman" w:eastAsia="Times New Roman" w:hAnsi="Times New Roman" w:cs="Times New Roman"/>
          <w:sz w:val="28"/>
          <w:szCs w:val="28"/>
        </w:rPr>
        <w:t xml:space="preserve"> обстрілу, поведінки при сигналі тривоги тощо). Впродовж всього навчального року регулярно в закладі здійснювались заходи із профілактики заражень учасників освітнього </w:t>
      </w:r>
      <w:proofErr w:type="spellStart"/>
      <w:r w:rsidR="00296820">
        <w:rPr>
          <w:rFonts w:ascii="Times New Roman" w:eastAsia="Times New Roman" w:hAnsi="Times New Roman" w:cs="Times New Roman"/>
          <w:sz w:val="28"/>
          <w:szCs w:val="28"/>
        </w:rPr>
        <w:t>про</w:t>
      </w:r>
      <w:r w:rsidRPr="000870B5">
        <w:rPr>
          <w:rFonts w:ascii="Times New Roman" w:eastAsia="Times New Roman" w:hAnsi="Times New Roman" w:cs="Times New Roman"/>
          <w:sz w:val="28"/>
          <w:szCs w:val="28"/>
        </w:rPr>
        <w:t>оцесу</w:t>
      </w:r>
      <w:proofErr w:type="spellEnd"/>
      <w:r w:rsidRPr="000870B5">
        <w:rPr>
          <w:rFonts w:ascii="Times New Roman" w:eastAsia="Times New Roman" w:hAnsi="Times New Roman" w:cs="Times New Roman"/>
          <w:sz w:val="28"/>
          <w:szCs w:val="28"/>
        </w:rPr>
        <w:t xml:space="preserve"> ОРВІ, грипу, COVID-19 та інших захворювань.</w:t>
      </w:r>
    </w:p>
    <w:p w:rsidR="00F949C6" w:rsidRDefault="00296820" w:rsidP="00304454">
      <w:pPr>
        <w:spacing w:after="0" w:line="240" w:lineRule="auto"/>
        <w:ind w:left="360" w:firstLine="709"/>
        <w:jc w:val="both"/>
        <w:rPr>
          <w:rFonts w:ascii="Times New Roman" w:eastAsia="Times New Roman" w:hAnsi="Times New Roman" w:cs="Times New Roman"/>
          <w:sz w:val="28"/>
          <w:szCs w:val="28"/>
        </w:rPr>
      </w:pPr>
      <w:r w:rsidRPr="00F87ECE">
        <w:rPr>
          <w:rFonts w:ascii="Times New Roman" w:eastAsia="Times New Roman" w:hAnsi="Times New Roman" w:cs="Times New Roman"/>
          <w:sz w:val="28"/>
          <w:szCs w:val="28"/>
        </w:rPr>
        <w:t xml:space="preserve">28.03.2024 числа будівля зазнала руйнувань внаслідок </w:t>
      </w:r>
      <w:r w:rsidR="002E6B86" w:rsidRPr="00F87ECE">
        <w:rPr>
          <w:rFonts w:ascii="Times New Roman" w:eastAsia="Times New Roman" w:hAnsi="Times New Roman" w:cs="Times New Roman"/>
          <w:sz w:val="28"/>
          <w:szCs w:val="28"/>
        </w:rPr>
        <w:t xml:space="preserve">агресії російської федерації </w:t>
      </w:r>
      <w:r w:rsidRPr="00F87ECE">
        <w:rPr>
          <w:rFonts w:ascii="Times New Roman" w:eastAsia="Times New Roman" w:hAnsi="Times New Roman" w:cs="Times New Roman"/>
          <w:sz w:val="28"/>
          <w:szCs w:val="28"/>
        </w:rPr>
        <w:t>двома ракетами С-300. Зруйновано повністю покрівля закладу, спортивна зала та ліве крило будівлі (кабінет фізики №7, лаборантські, медичний пункт, бібліотека та складські приміщення).</w:t>
      </w:r>
      <w:r>
        <w:rPr>
          <w:rFonts w:ascii="Times New Roman" w:eastAsia="Times New Roman" w:hAnsi="Times New Roman" w:cs="Times New Roman"/>
          <w:sz w:val="28"/>
          <w:szCs w:val="28"/>
        </w:rPr>
        <w:t xml:space="preserve"> Внаслідок обстрілу виникла пожежа чим знищено архів закладу та бібліотечний фонд. Всього заклад зазнав втрат на 394</w:t>
      </w:r>
      <w:r w:rsidR="002E6B86">
        <w:rPr>
          <w:rFonts w:ascii="Times New Roman" w:eastAsia="Times New Roman" w:hAnsi="Times New Roman" w:cs="Times New Roman"/>
          <w:sz w:val="28"/>
          <w:szCs w:val="28"/>
        </w:rPr>
        <w:t> </w:t>
      </w:r>
      <w:r>
        <w:rPr>
          <w:rFonts w:ascii="Times New Roman" w:eastAsia="Times New Roman" w:hAnsi="Times New Roman" w:cs="Times New Roman"/>
          <w:sz w:val="28"/>
          <w:szCs w:val="28"/>
        </w:rPr>
        <w:t>000</w:t>
      </w:r>
      <w:r w:rsidR="002E6B86">
        <w:rPr>
          <w:rFonts w:ascii="Times New Roman" w:eastAsia="Times New Roman" w:hAnsi="Times New Roman" w:cs="Times New Roman"/>
          <w:sz w:val="28"/>
          <w:szCs w:val="28"/>
        </w:rPr>
        <w:t xml:space="preserve"> грн</w:t>
      </w:r>
      <w:r>
        <w:rPr>
          <w:rFonts w:ascii="Times New Roman" w:eastAsia="Times New Roman" w:hAnsi="Times New Roman" w:cs="Times New Roman"/>
          <w:sz w:val="28"/>
          <w:szCs w:val="28"/>
        </w:rPr>
        <w:t xml:space="preserve"> не враховуючи руйнувань будівлі.</w:t>
      </w:r>
    </w:p>
    <w:p w:rsidR="00F949C6" w:rsidRPr="000870B5" w:rsidRDefault="002E6B86" w:rsidP="00304454">
      <w:pPr>
        <w:spacing w:after="0" w:line="24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наслідок руйнувань закладу неможливе для подальшого використання найпростіше укриття (наявний акт) та припинено роботу пункту незламності.</w:t>
      </w:r>
    </w:p>
    <w:p w:rsidR="004052F2" w:rsidRPr="000870B5" w:rsidRDefault="004052F2" w:rsidP="00304454">
      <w:pPr>
        <w:spacing w:after="0" w:line="240" w:lineRule="auto"/>
        <w:jc w:val="both"/>
        <w:rPr>
          <w:rFonts w:ascii="Times New Roman" w:eastAsia="Times New Roman" w:hAnsi="Times New Roman" w:cs="Times New Roman"/>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3. Кадрове забезпечення закладу.</w:t>
      </w:r>
    </w:p>
    <w:p w:rsidR="004052F2" w:rsidRPr="000870B5" w:rsidRDefault="0040413B">
      <w:pPr>
        <w:spacing w:after="0" w:line="240" w:lineRule="auto"/>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Керівництво закладу:</w:t>
      </w:r>
    </w:p>
    <w:p w:rsidR="004052F2" w:rsidRPr="000870B5" w:rsidRDefault="0040413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Директор- Гулай Ігор Ігорович, освіта вища, за дипломом «Спеціаліст з математики, викладач математики та інформатики», педагогічний стаж </w:t>
      </w:r>
      <w:r w:rsidR="00F32A37" w:rsidRPr="000870B5">
        <w:rPr>
          <w:rFonts w:ascii="Times New Roman" w:eastAsia="Times New Roman" w:hAnsi="Times New Roman" w:cs="Times New Roman"/>
          <w:color w:val="000000"/>
          <w:sz w:val="28"/>
          <w:szCs w:val="28"/>
        </w:rPr>
        <w:t>9</w:t>
      </w:r>
      <w:r w:rsidRPr="000870B5">
        <w:rPr>
          <w:rFonts w:ascii="Times New Roman" w:eastAsia="Times New Roman" w:hAnsi="Times New Roman" w:cs="Times New Roman"/>
          <w:color w:val="000000"/>
          <w:sz w:val="28"/>
          <w:szCs w:val="28"/>
        </w:rPr>
        <w:t xml:space="preserve"> років. На посаді директора </w:t>
      </w:r>
      <w:r w:rsidR="00F87ECE">
        <w:rPr>
          <w:rFonts w:ascii="Times New Roman" w:eastAsia="Times New Roman" w:hAnsi="Times New Roman" w:cs="Times New Roman"/>
          <w:color w:val="000000"/>
          <w:sz w:val="28"/>
          <w:szCs w:val="28"/>
        </w:rPr>
        <w:t xml:space="preserve">третій </w:t>
      </w:r>
      <w:r w:rsidRPr="000870B5">
        <w:rPr>
          <w:rFonts w:ascii="Times New Roman" w:eastAsia="Times New Roman" w:hAnsi="Times New Roman" w:cs="Times New Roman"/>
          <w:color w:val="000000"/>
          <w:sz w:val="28"/>
          <w:szCs w:val="28"/>
        </w:rPr>
        <w:t xml:space="preserve"> рік.</w:t>
      </w:r>
    </w:p>
    <w:p w:rsidR="004052F2" w:rsidRPr="000870B5" w:rsidRDefault="0040413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Заступник директора з НВР- Коломоєць Любов Леонідівна, освіта вища, за дипломом «Вчитель української мови та літератури, зарубіжної літератури та російської мови», педагогічний стаж 8 років, на пос</w:t>
      </w:r>
      <w:r w:rsidR="00F87ECE">
        <w:rPr>
          <w:rFonts w:ascii="Times New Roman" w:eastAsia="Times New Roman" w:hAnsi="Times New Roman" w:cs="Times New Roman"/>
          <w:color w:val="000000"/>
          <w:sz w:val="28"/>
          <w:szCs w:val="28"/>
        </w:rPr>
        <w:t>аді заступника директора з НВР третій</w:t>
      </w:r>
      <w:r w:rsidRPr="000870B5">
        <w:rPr>
          <w:rFonts w:ascii="Times New Roman" w:eastAsia="Times New Roman" w:hAnsi="Times New Roman" w:cs="Times New Roman"/>
          <w:color w:val="000000"/>
          <w:sz w:val="28"/>
          <w:szCs w:val="28"/>
        </w:rPr>
        <w:t xml:space="preserve"> рік. </w:t>
      </w:r>
    </w:p>
    <w:p w:rsidR="004052F2" w:rsidRPr="000870B5" w:rsidRDefault="0040413B">
      <w:pPr>
        <w:spacing w:after="0" w:line="240" w:lineRule="auto"/>
        <w:ind w:firstLine="708"/>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 початок навчального року гімназія забезпечена відповідно до штатного розпису кадрами на 100%.</w:t>
      </w:r>
    </w:p>
    <w:p w:rsidR="004052F2" w:rsidRPr="000870B5" w:rsidRDefault="004052F2">
      <w:pPr>
        <w:spacing w:after="0" w:line="240" w:lineRule="auto"/>
        <w:ind w:left="360" w:firstLine="709"/>
        <w:jc w:val="both"/>
        <w:rPr>
          <w:rFonts w:ascii="Times New Roman" w:eastAsia="Times New Roman" w:hAnsi="Times New Roman" w:cs="Times New Roman"/>
          <w:sz w:val="28"/>
          <w:szCs w:val="28"/>
        </w:rPr>
      </w:pPr>
    </w:p>
    <w:tbl>
      <w:tblPr>
        <w:tblStyle w:val="ae"/>
        <w:tblW w:w="10450" w:type="dxa"/>
        <w:tblInd w:w="0" w:type="dxa"/>
        <w:tblLayout w:type="fixed"/>
        <w:tblLook w:val="0000" w:firstRow="0" w:lastRow="0" w:firstColumn="0" w:lastColumn="0" w:noHBand="0" w:noVBand="0"/>
      </w:tblPr>
      <w:tblGrid>
        <w:gridCol w:w="4914"/>
        <w:gridCol w:w="5536"/>
      </w:tblGrid>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Усього педагогічних працівників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33280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 них:</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Учителів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33280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практичних психологів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33280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педагогів-організаторів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33280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керівників гуртків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Усього молодшого обслуговуючого персоналу</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F87ECE">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Усього працівників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F87ECE">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p>
        </w:tc>
      </w:tr>
      <w:tr w:rsidR="004052F2" w:rsidRPr="000870B5">
        <w:trPr>
          <w:trHeight w:val="242"/>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 них працює за сумісництвом</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r>
    </w:tbl>
    <w:p w:rsidR="00F87ECE" w:rsidRDefault="00F87ECE">
      <w:pPr>
        <w:pStyle w:val="2"/>
        <w:spacing w:line="240" w:lineRule="auto"/>
        <w:ind w:firstLine="709"/>
        <w:jc w:val="center"/>
        <w:rPr>
          <w:rFonts w:ascii="Times New Roman" w:eastAsia="Times New Roman" w:hAnsi="Times New Roman" w:cs="Times New Roman"/>
          <w:color w:val="000000"/>
          <w:sz w:val="28"/>
          <w:szCs w:val="28"/>
        </w:rPr>
      </w:pPr>
    </w:p>
    <w:p w:rsidR="00F87ECE" w:rsidRDefault="00F87ECE">
      <w:pP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br w:type="page"/>
      </w:r>
    </w:p>
    <w:p w:rsidR="004052F2" w:rsidRPr="000870B5" w:rsidRDefault="0040413B">
      <w:pPr>
        <w:pStyle w:val="2"/>
        <w:spacing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lastRenderedPageBreak/>
        <w:t>Якісний склад педагогічного персоналу</w:t>
      </w:r>
    </w:p>
    <w:tbl>
      <w:tblPr>
        <w:tblStyle w:val="af"/>
        <w:tblW w:w="10450" w:type="dxa"/>
        <w:tblInd w:w="0" w:type="dxa"/>
        <w:tblLayout w:type="fixed"/>
        <w:tblLook w:val="0000" w:firstRow="0" w:lastRow="0" w:firstColumn="0" w:lastColumn="0" w:noHBand="0" w:noVBand="0"/>
      </w:tblPr>
      <w:tblGrid>
        <w:gridCol w:w="1552"/>
        <w:gridCol w:w="1046"/>
        <w:gridCol w:w="654"/>
        <w:gridCol w:w="654"/>
        <w:gridCol w:w="654"/>
        <w:gridCol w:w="654"/>
        <w:gridCol w:w="654"/>
        <w:gridCol w:w="654"/>
        <w:gridCol w:w="654"/>
        <w:gridCol w:w="654"/>
        <w:gridCol w:w="655"/>
        <w:gridCol w:w="655"/>
        <w:gridCol w:w="655"/>
        <w:gridCol w:w="655"/>
      </w:tblGrid>
      <w:tr w:rsidR="004052F2" w:rsidRPr="000870B5" w:rsidTr="00F32A37">
        <w:trPr>
          <w:trHeight w:val="60"/>
        </w:trPr>
        <w:tc>
          <w:tcPr>
            <w:tcW w:w="1552" w:type="dxa"/>
            <w:vMerge w:val="restart"/>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c>
          <w:tcPr>
            <w:tcW w:w="3008"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Освітньо-кваліфікаційний рівень</w:t>
            </w:r>
          </w:p>
        </w:tc>
        <w:tc>
          <w:tcPr>
            <w:tcW w:w="5890" w:type="dxa"/>
            <w:gridSpan w:val="9"/>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Кваліфікаційні категорії та педагогічні звання</w:t>
            </w:r>
          </w:p>
        </w:tc>
      </w:tr>
      <w:tr w:rsidR="004052F2" w:rsidRPr="000870B5" w:rsidTr="00F32A37">
        <w:trPr>
          <w:cantSplit/>
          <w:trHeight w:val="2133"/>
        </w:trPr>
        <w:tc>
          <w:tcPr>
            <w:tcW w:w="1552" w:type="dxa"/>
            <w:vMerge/>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М</w:t>
            </w:r>
            <w:r w:rsidR="0040413B" w:rsidRPr="000870B5">
              <w:rPr>
                <w:rFonts w:ascii="Times New Roman" w:eastAsia="Times New Roman" w:hAnsi="Times New Roman" w:cs="Times New Roman"/>
                <w:color w:val="000000"/>
                <w:sz w:val="28"/>
                <w:szCs w:val="28"/>
              </w:rPr>
              <w:t>олодший спеціаліст</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Б</w:t>
            </w:r>
            <w:r w:rsidR="0040413B" w:rsidRPr="000870B5">
              <w:rPr>
                <w:rFonts w:ascii="Times New Roman" w:eastAsia="Times New Roman" w:hAnsi="Times New Roman" w:cs="Times New Roman"/>
                <w:color w:val="000000"/>
                <w:sz w:val="28"/>
                <w:szCs w:val="28"/>
              </w:rPr>
              <w:t>акалавр</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М</w:t>
            </w:r>
            <w:r w:rsidR="0040413B" w:rsidRPr="000870B5">
              <w:rPr>
                <w:rFonts w:ascii="Times New Roman" w:eastAsia="Times New Roman" w:hAnsi="Times New Roman" w:cs="Times New Roman"/>
                <w:color w:val="000000"/>
                <w:sz w:val="28"/>
                <w:szCs w:val="28"/>
              </w:rPr>
              <w:t>агістр</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 другої категорії</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 першої категорії</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 вищої категорії</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тарший учитель</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w:t>
            </w:r>
            <w:r w:rsidR="0040413B" w:rsidRPr="000870B5">
              <w:rPr>
                <w:rFonts w:ascii="Times New Roman" w:eastAsia="Times New Roman" w:hAnsi="Times New Roman" w:cs="Times New Roman"/>
                <w:color w:val="000000"/>
                <w:sz w:val="28"/>
                <w:szCs w:val="28"/>
              </w:rPr>
              <w:t>читель-методист</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w:t>
            </w:r>
            <w:r w:rsidR="0040413B" w:rsidRPr="000870B5">
              <w:rPr>
                <w:rFonts w:ascii="Times New Roman" w:eastAsia="Times New Roman" w:hAnsi="Times New Roman" w:cs="Times New Roman"/>
                <w:color w:val="000000"/>
                <w:sz w:val="28"/>
                <w:szCs w:val="28"/>
              </w:rPr>
              <w:t>ихователь-методист</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w:t>
            </w:r>
            <w:r w:rsidR="0040413B" w:rsidRPr="000870B5">
              <w:rPr>
                <w:rFonts w:ascii="Times New Roman" w:eastAsia="Times New Roman" w:hAnsi="Times New Roman" w:cs="Times New Roman"/>
                <w:color w:val="000000"/>
                <w:sz w:val="28"/>
                <w:szCs w:val="28"/>
              </w:rPr>
              <w:t>рактичний психолог — методист</w:t>
            </w:r>
          </w:p>
        </w:tc>
        <w:tc>
          <w:tcPr>
            <w:tcW w:w="655"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w:t>
            </w:r>
            <w:r w:rsidR="0040413B" w:rsidRPr="000870B5">
              <w:rPr>
                <w:rFonts w:ascii="Times New Roman" w:eastAsia="Times New Roman" w:hAnsi="Times New Roman" w:cs="Times New Roman"/>
                <w:color w:val="000000"/>
                <w:sz w:val="28"/>
                <w:szCs w:val="28"/>
              </w:rPr>
              <w:t>едагог-організатор — методист</w:t>
            </w:r>
          </w:p>
        </w:tc>
      </w:tr>
      <w:tr w:rsidR="004052F2" w:rsidRPr="000870B5" w:rsidTr="00F32A37">
        <w:trPr>
          <w:trHeight w:val="625"/>
        </w:trPr>
        <w:tc>
          <w:tcPr>
            <w:tcW w:w="1552" w:type="dxa"/>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413B" w:rsidP="00F32A3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Кількість педагогічних працівників</w:t>
            </w: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F32A37">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7C3660" w:rsidP="00F32A3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7C3660">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F87ECE">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7C3660">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7C3660">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F87ECE">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655"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r>
    </w:tbl>
    <w:p w:rsidR="004052F2" w:rsidRPr="000870B5" w:rsidRDefault="004052F2">
      <w:pPr>
        <w:spacing w:after="0" w:line="240" w:lineRule="auto"/>
        <w:ind w:left="360" w:firstLine="709"/>
        <w:jc w:val="both"/>
        <w:rPr>
          <w:rFonts w:ascii="Times New Roman" w:eastAsia="Times New Roman" w:hAnsi="Times New Roman" w:cs="Times New Roman"/>
          <w:sz w:val="28"/>
          <w:szCs w:val="28"/>
        </w:rPr>
      </w:pPr>
    </w:p>
    <w:p w:rsidR="002E71EE" w:rsidRPr="000870B5" w:rsidRDefault="009B334C">
      <w:pPr>
        <w:spacing w:after="0" w:line="24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Сертифікований вчитель- 3</w:t>
      </w:r>
      <w:r w:rsidR="002E71EE" w:rsidRPr="000870B5">
        <w:rPr>
          <w:rFonts w:ascii="Times New Roman" w:eastAsia="Times New Roman" w:hAnsi="Times New Roman" w:cs="Times New Roman"/>
          <w:sz w:val="28"/>
          <w:szCs w:val="28"/>
        </w:rPr>
        <w:t>.</w:t>
      </w:r>
    </w:p>
    <w:p w:rsidR="004052F2" w:rsidRPr="000870B5" w:rsidRDefault="004052F2">
      <w:pPr>
        <w:pStyle w:val="2"/>
        <w:spacing w:line="240" w:lineRule="auto"/>
        <w:ind w:firstLine="709"/>
        <w:jc w:val="center"/>
        <w:rPr>
          <w:rFonts w:ascii="Times New Roman" w:eastAsia="Times New Roman" w:hAnsi="Times New Roman" w:cs="Times New Roman"/>
          <w:color w:val="000000"/>
          <w:sz w:val="28"/>
          <w:szCs w:val="28"/>
        </w:rPr>
      </w:pPr>
    </w:p>
    <w:tbl>
      <w:tblPr>
        <w:tblStyle w:val="af0"/>
        <w:tblW w:w="10450" w:type="dxa"/>
        <w:tblInd w:w="0" w:type="dxa"/>
        <w:tblLayout w:type="fixed"/>
        <w:tblLook w:val="0000" w:firstRow="0" w:lastRow="0" w:firstColumn="0" w:lastColumn="0" w:noHBand="0" w:noVBand="0"/>
      </w:tblPr>
      <w:tblGrid>
        <w:gridCol w:w="1944"/>
        <w:gridCol w:w="1694"/>
        <w:gridCol w:w="1696"/>
        <w:gridCol w:w="1694"/>
        <w:gridCol w:w="1695"/>
        <w:gridCol w:w="1727"/>
      </w:tblGrid>
      <w:tr w:rsidR="004052F2" w:rsidRPr="000870B5">
        <w:trPr>
          <w:trHeight w:val="60"/>
        </w:trPr>
        <w:tc>
          <w:tcPr>
            <w:tcW w:w="1944" w:type="dxa"/>
            <w:vMerge w:val="restart"/>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c>
          <w:tcPr>
            <w:tcW w:w="850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Вік педагогічних працівників</w:t>
            </w:r>
          </w:p>
        </w:tc>
      </w:tr>
      <w:tr w:rsidR="004052F2" w:rsidRPr="000870B5">
        <w:trPr>
          <w:trHeight w:val="435"/>
        </w:trPr>
        <w:tc>
          <w:tcPr>
            <w:tcW w:w="1944" w:type="dxa"/>
            <w:vMerge/>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5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до 30 років</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31–40 років</w:t>
            </w: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41–50 років</w:t>
            </w:r>
          </w:p>
        </w:tc>
        <w:tc>
          <w:tcPr>
            <w:tcW w:w="16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51–55 років</w:t>
            </w:r>
          </w:p>
        </w:tc>
        <w:tc>
          <w:tcPr>
            <w:tcW w:w="1727"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Більше 55 років</w:t>
            </w:r>
          </w:p>
        </w:tc>
      </w:tr>
      <w:tr w:rsidR="004052F2" w:rsidRPr="000870B5">
        <w:trPr>
          <w:trHeight w:val="60"/>
        </w:trPr>
        <w:tc>
          <w:tcPr>
            <w:tcW w:w="1944" w:type="dxa"/>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Кількість педагогічних працівників</w:t>
            </w: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7C366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7C366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7C366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7C3660" w:rsidP="00BA713A">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27"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tcPr>
          <w:p w:rsidR="004052F2" w:rsidRPr="000870B5" w:rsidRDefault="007C366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bl>
    <w:p w:rsidR="004052F2" w:rsidRPr="000870B5" w:rsidRDefault="004052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052F2" w:rsidRPr="000870B5" w:rsidRDefault="0040413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Середній вік пед</w:t>
      </w:r>
      <w:r w:rsidR="007C3660">
        <w:rPr>
          <w:rFonts w:ascii="Times New Roman" w:eastAsia="Times New Roman" w:hAnsi="Times New Roman" w:cs="Times New Roman"/>
          <w:color w:val="000000"/>
          <w:sz w:val="28"/>
          <w:szCs w:val="28"/>
        </w:rPr>
        <w:t>агогічних працівників складає 43</w:t>
      </w:r>
      <w:r w:rsidRPr="000870B5">
        <w:rPr>
          <w:rFonts w:ascii="Times New Roman" w:eastAsia="Times New Roman" w:hAnsi="Times New Roman" w:cs="Times New Roman"/>
          <w:color w:val="000000"/>
          <w:sz w:val="28"/>
          <w:szCs w:val="28"/>
        </w:rPr>
        <w:t xml:space="preserve"> роки </w:t>
      </w:r>
    </w:p>
    <w:p w:rsidR="004052F2" w:rsidRPr="000870B5" w:rsidRDefault="0040413B">
      <w:pPr>
        <w:pStyle w:val="2"/>
        <w:spacing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Педагогічний стаж працівників</w:t>
      </w:r>
    </w:p>
    <w:tbl>
      <w:tblPr>
        <w:tblStyle w:val="af1"/>
        <w:tblW w:w="6732" w:type="dxa"/>
        <w:tblInd w:w="1430" w:type="dxa"/>
        <w:tblLayout w:type="fixed"/>
        <w:tblLook w:val="0000" w:firstRow="0" w:lastRow="0" w:firstColumn="0" w:lastColumn="0" w:noHBand="0" w:noVBand="0"/>
      </w:tblPr>
      <w:tblGrid>
        <w:gridCol w:w="1944"/>
        <w:gridCol w:w="1196"/>
        <w:gridCol w:w="1196"/>
        <w:gridCol w:w="1197"/>
        <w:gridCol w:w="1199"/>
      </w:tblGrid>
      <w:tr w:rsidR="004052F2" w:rsidRPr="000870B5">
        <w:trPr>
          <w:trHeight w:val="245"/>
        </w:trPr>
        <w:tc>
          <w:tcPr>
            <w:tcW w:w="1944" w:type="dxa"/>
            <w:vMerge w:val="restart"/>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c>
          <w:tcPr>
            <w:tcW w:w="4788"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Педагогічний стаж працівників</w:t>
            </w:r>
          </w:p>
        </w:tc>
      </w:tr>
      <w:tr w:rsidR="004052F2" w:rsidRPr="000870B5">
        <w:trPr>
          <w:trHeight w:val="435"/>
        </w:trPr>
        <w:tc>
          <w:tcPr>
            <w:tcW w:w="1944" w:type="dxa"/>
            <w:vMerge/>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до 3 років</w:t>
            </w: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понад 3 роки</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понад 10 років</w:t>
            </w:r>
          </w:p>
        </w:tc>
        <w:tc>
          <w:tcPr>
            <w:tcW w:w="119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понад 20 років</w:t>
            </w:r>
          </w:p>
        </w:tc>
      </w:tr>
      <w:tr w:rsidR="004052F2" w:rsidRPr="000870B5">
        <w:trPr>
          <w:trHeight w:val="245"/>
        </w:trPr>
        <w:tc>
          <w:tcPr>
            <w:tcW w:w="1944" w:type="dxa"/>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Кількість педагогічних працівників</w:t>
            </w: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509C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509C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19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509C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bl>
    <w:p w:rsidR="004052F2" w:rsidRPr="000870B5" w:rsidRDefault="004052F2">
      <w:pPr>
        <w:pBdr>
          <w:top w:val="nil"/>
          <w:left w:val="nil"/>
          <w:bottom w:val="nil"/>
          <w:right w:val="nil"/>
          <w:between w:val="nil"/>
        </w:pBdr>
        <w:tabs>
          <w:tab w:val="left" w:pos="888"/>
        </w:tabs>
        <w:spacing w:after="0" w:line="240" w:lineRule="auto"/>
        <w:ind w:firstLine="709"/>
        <w:jc w:val="both"/>
        <w:rPr>
          <w:rFonts w:ascii="Times New Roman" w:eastAsia="Times New Roman" w:hAnsi="Times New Roman" w:cs="Times New Roman"/>
          <w:color w:val="000000"/>
          <w:sz w:val="28"/>
          <w:szCs w:val="28"/>
        </w:rPr>
      </w:pPr>
    </w:p>
    <w:p w:rsidR="004052F2" w:rsidRPr="000870B5" w:rsidRDefault="004052F2">
      <w:pPr>
        <w:spacing w:after="0" w:line="240" w:lineRule="auto"/>
        <w:ind w:left="360" w:firstLine="709"/>
        <w:jc w:val="both"/>
        <w:rPr>
          <w:rFonts w:ascii="Times New Roman" w:eastAsia="Times New Roman" w:hAnsi="Times New Roman" w:cs="Times New Roman"/>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4. Робота медичної служби.</w:t>
      </w:r>
    </w:p>
    <w:p w:rsidR="0049063C" w:rsidRPr="000870B5" w:rsidRDefault="0049063C">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У зв’язку із дистанційною роботою закладу сестра медична була відправлена у простій. Вся робота щодо збереження здоров’я та життя здобувачів/здобувачок освіти проводилась класними керівниками в рамках освітнього процесу (виховна робота) </w:t>
      </w:r>
    </w:p>
    <w:p w:rsidR="002E71EE" w:rsidRPr="000870B5" w:rsidRDefault="002E71EE">
      <w:pPr>
        <w:spacing w:after="0" w:line="240" w:lineRule="auto"/>
        <w:rPr>
          <w:rFonts w:ascii="Times New Roman" w:eastAsia="Times New Roman" w:hAnsi="Times New Roman" w:cs="Times New Roman"/>
          <w:b/>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5. Організація харчування здобувачів/здобувачок освіти в закладі</w:t>
      </w:r>
    </w:p>
    <w:p w:rsidR="00222563" w:rsidRPr="000870B5" w:rsidRDefault="0049063C">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 зв’язку із дистанційною роботою закладу в закладі не здійснювалась організація харчування здобувачів/здобувачок освіти.</w:t>
      </w: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6</w:t>
      </w:r>
      <w:r w:rsidRPr="006E2A38">
        <w:rPr>
          <w:rFonts w:ascii="Times New Roman" w:eastAsia="Times New Roman" w:hAnsi="Times New Roman" w:cs="Times New Roman"/>
          <w:b/>
          <w:color w:val="FFFF00"/>
          <w:sz w:val="28"/>
          <w:szCs w:val="28"/>
        </w:rPr>
        <w:t xml:space="preserve">. </w:t>
      </w:r>
      <w:r w:rsidRPr="00ED3599">
        <w:rPr>
          <w:rFonts w:ascii="Times New Roman" w:eastAsia="Times New Roman" w:hAnsi="Times New Roman" w:cs="Times New Roman"/>
          <w:b/>
          <w:sz w:val="28"/>
          <w:szCs w:val="28"/>
        </w:rPr>
        <w:t>Освітня робота в закладі.</w:t>
      </w:r>
    </w:p>
    <w:p w:rsidR="004052F2" w:rsidRPr="000870B5" w:rsidRDefault="0040413B">
      <w:pPr>
        <w:spacing w:after="0" w:line="240" w:lineRule="auto"/>
        <w:ind w:firstLine="708"/>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Освітня програма закладу базувалась на Типовій освітній програмі для шкіл з українською мовою навчання затвердженою відповідним наказом МОН.</w:t>
      </w:r>
      <w:r w:rsidR="00063C46" w:rsidRPr="000870B5">
        <w:rPr>
          <w:rFonts w:ascii="Times New Roman" w:eastAsia="Times New Roman" w:hAnsi="Times New Roman" w:cs="Times New Roman"/>
          <w:sz w:val="28"/>
          <w:szCs w:val="28"/>
        </w:rPr>
        <w:t xml:space="preserve"> Для 5</w:t>
      </w:r>
      <w:r w:rsidR="00ED3599">
        <w:rPr>
          <w:rFonts w:ascii="Times New Roman" w:eastAsia="Times New Roman" w:hAnsi="Times New Roman" w:cs="Times New Roman"/>
          <w:sz w:val="28"/>
          <w:szCs w:val="28"/>
        </w:rPr>
        <w:t>-6</w:t>
      </w:r>
      <w:r w:rsidR="00063C46" w:rsidRPr="000870B5">
        <w:rPr>
          <w:rFonts w:ascii="Times New Roman" w:eastAsia="Times New Roman" w:hAnsi="Times New Roman" w:cs="Times New Roman"/>
          <w:sz w:val="28"/>
          <w:szCs w:val="28"/>
        </w:rPr>
        <w:t xml:space="preserve"> класу (НУШ) освітня програма була здебільшого скоригована на поглиблення вивчення державної мови, іноземної (англійської) мови та математики.</w:t>
      </w:r>
      <w:r w:rsidRPr="000870B5">
        <w:rPr>
          <w:rFonts w:ascii="Times New Roman" w:eastAsia="Times New Roman" w:hAnsi="Times New Roman" w:cs="Times New Roman"/>
          <w:sz w:val="28"/>
          <w:szCs w:val="28"/>
        </w:rPr>
        <w:t xml:space="preserve"> </w:t>
      </w:r>
    </w:p>
    <w:p w:rsidR="00063C46" w:rsidRPr="000870B5" w:rsidRDefault="0040413B" w:rsidP="00063C46">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Із педагогічним персоналом проводилась широка просвітницька робота, керівництво постійно заохочувало будь яку </w:t>
      </w:r>
      <w:proofErr w:type="spellStart"/>
      <w:r w:rsidRPr="000870B5">
        <w:rPr>
          <w:rFonts w:ascii="Times New Roman" w:eastAsia="Times New Roman" w:hAnsi="Times New Roman" w:cs="Times New Roman"/>
          <w:sz w:val="28"/>
          <w:szCs w:val="28"/>
        </w:rPr>
        <w:t>інформальну</w:t>
      </w:r>
      <w:proofErr w:type="spellEnd"/>
      <w:r w:rsidRPr="000870B5">
        <w:rPr>
          <w:rFonts w:ascii="Times New Roman" w:eastAsia="Times New Roman" w:hAnsi="Times New Roman" w:cs="Times New Roman"/>
          <w:sz w:val="28"/>
          <w:szCs w:val="28"/>
        </w:rPr>
        <w:t xml:space="preserve"> освіту працівника. Під час освітнього процесу кожен педагогічний працівник приділяє окрему увагу підвищенню кваліфікації та самоосвітній діяльності. Всі педагогічні працівники мають не менше 30 годин підвищення кваліфікації за поточний навчальний рік.</w:t>
      </w:r>
      <w:r w:rsidR="00063C46" w:rsidRPr="000870B5">
        <w:rPr>
          <w:rFonts w:ascii="Times New Roman" w:eastAsia="Times New Roman" w:hAnsi="Times New Roman" w:cs="Times New Roman"/>
          <w:sz w:val="28"/>
          <w:szCs w:val="28"/>
        </w:rPr>
        <w:t xml:space="preserve"> Всі педагогічні працівники котрі викладали у 5</w:t>
      </w:r>
      <w:r w:rsidR="00ED3599">
        <w:rPr>
          <w:rFonts w:ascii="Times New Roman" w:eastAsia="Times New Roman" w:hAnsi="Times New Roman" w:cs="Times New Roman"/>
          <w:sz w:val="28"/>
          <w:szCs w:val="28"/>
        </w:rPr>
        <w:t>-6</w:t>
      </w:r>
      <w:r w:rsidR="00063C46" w:rsidRPr="000870B5">
        <w:rPr>
          <w:rFonts w:ascii="Times New Roman" w:eastAsia="Times New Roman" w:hAnsi="Times New Roman" w:cs="Times New Roman"/>
          <w:sz w:val="28"/>
          <w:szCs w:val="28"/>
        </w:rPr>
        <w:t xml:space="preserve"> класі та плануються до залучення освітнього про</w:t>
      </w:r>
      <w:r w:rsidR="00ED3599">
        <w:rPr>
          <w:rFonts w:ascii="Times New Roman" w:eastAsia="Times New Roman" w:hAnsi="Times New Roman" w:cs="Times New Roman"/>
          <w:sz w:val="28"/>
          <w:szCs w:val="28"/>
        </w:rPr>
        <w:t>цесу безпосередньо майбутнього 7</w:t>
      </w:r>
      <w:r w:rsidR="00063C46" w:rsidRPr="000870B5">
        <w:rPr>
          <w:rFonts w:ascii="Times New Roman" w:eastAsia="Times New Roman" w:hAnsi="Times New Roman" w:cs="Times New Roman"/>
          <w:sz w:val="28"/>
          <w:szCs w:val="28"/>
        </w:rPr>
        <w:t xml:space="preserve"> класу (НУШ) пройшли відповідні курси.</w:t>
      </w:r>
    </w:p>
    <w:p w:rsidR="004052F2" w:rsidRPr="000870B5" w:rsidRDefault="00063C46">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Окрема робота провожилась із заохочення вчителів до проходження процедури сертифікації. За результатами роботи </w:t>
      </w:r>
      <w:r w:rsidR="00ED3599">
        <w:rPr>
          <w:rFonts w:ascii="Times New Roman" w:eastAsia="Times New Roman" w:hAnsi="Times New Roman" w:cs="Times New Roman"/>
          <w:sz w:val="28"/>
          <w:szCs w:val="28"/>
        </w:rPr>
        <w:t>успішно пройшла сертифікацію вчителька математики Пащенко Вікторія.</w:t>
      </w:r>
    </w:p>
    <w:p w:rsidR="00063C46" w:rsidRPr="000870B5" w:rsidRDefault="0040413B" w:rsidP="00063C46">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Під час канікулярного часу робота з педагогічним персоналом була спрямована на вдосконалення методів та прийомів дистанційного навчання, вивченню психологічних особливостей роботи з дітьми.</w:t>
      </w:r>
      <w:r w:rsidR="00063C46" w:rsidRPr="000870B5">
        <w:rPr>
          <w:rFonts w:ascii="Times New Roman" w:eastAsia="Times New Roman" w:hAnsi="Times New Roman" w:cs="Times New Roman"/>
          <w:sz w:val="28"/>
          <w:szCs w:val="28"/>
        </w:rPr>
        <w:t xml:space="preserve"> В закладі напрацьована власна система подання асинхронного завдання із використанням електронних журналів «Нові знання». Всі педагогічні працівники володіють базовими навичками редагування коду HTML, що в свою чергу дозволяє </w:t>
      </w:r>
      <w:proofErr w:type="spellStart"/>
      <w:r w:rsidR="00063C46" w:rsidRPr="000870B5">
        <w:rPr>
          <w:rFonts w:ascii="Times New Roman" w:eastAsia="Times New Roman" w:hAnsi="Times New Roman" w:cs="Times New Roman"/>
          <w:sz w:val="28"/>
          <w:szCs w:val="28"/>
        </w:rPr>
        <w:t>гнучко</w:t>
      </w:r>
      <w:proofErr w:type="spellEnd"/>
      <w:r w:rsidR="00063C46" w:rsidRPr="000870B5">
        <w:rPr>
          <w:rFonts w:ascii="Times New Roman" w:eastAsia="Times New Roman" w:hAnsi="Times New Roman" w:cs="Times New Roman"/>
          <w:sz w:val="28"/>
          <w:szCs w:val="28"/>
        </w:rPr>
        <w:t xml:space="preserve"> вбудовувати у завдання інтерактивні вправи, відео тощо. Окрема увага педагогічних працівників приділялась покращенню інтерактивної взаємодії із здобувачами/здобувачками освіти під час синхронного режиму уроків.</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 навчальному році в закладі атестувалось </w:t>
      </w:r>
      <w:r w:rsidR="00063C46" w:rsidRPr="000870B5">
        <w:rPr>
          <w:rFonts w:ascii="Times New Roman" w:eastAsia="Times New Roman" w:hAnsi="Times New Roman" w:cs="Times New Roman"/>
          <w:sz w:val="28"/>
          <w:szCs w:val="28"/>
        </w:rPr>
        <w:t>4</w:t>
      </w:r>
      <w:r w:rsidRPr="000870B5">
        <w:rPr>
          <w:rFonts w:ascii="Times New Roman" w:eastAsia="Times New Roman" w:hAnsi="Times New Roman" w:cs="Times New Roman"/>
          <w:sz w:val="28"/>
          <w:szCs w:val="28"/>
        </w:rPr>
        <w:t xml:space="preserve"> вчителя (</w:t>
      </w:r>
      <w:r w:rsidR="00ED3599">
        <w:rPr>
          <w:rFonts w:ascii="Times New Roman" w:eastAsia="Times New Roman" w:hAnsi="Times New Roman" w:cs="Times New Roman"/>
          <w:sz w:val="28"/>
          <w:szCs w:val="28"/>
        </w:rPr>
        <w:t>4</w:t>
      </w:r>
      <w:r w:rsidRPr="000870B5">
        <w:rPr>
          <w:rFonts w:ascii="Times New Roman" w:eastAsia="Times New Roman" w:hAnsi="Times New Roman" w:cs="Times New Roman"/>
          <w:sz w:val="28"/>
          <w:szCs w:val="28"/>
        </w:rPr>
        <w:t>- підвищення рівня до спеціаліста ІІ категорії)</w:t>
      </w:r>
      <w:r w:rsidR="002A0C5D" w:rsidRPr="000870B5">
        <w:rPr>
          <w:rFonts w:ascii="Times New Roman" w:eastAsia="Times New Roman" w:hAnsi="Times New Roman" w:cs="Times New Roman"/>
          <w:sz w:val="28"/>
          <w:szCs w:val="28"/>
        </w:rPr>
        <w:t xml:space="preserve">. За результатами рішень атестаційних комісій відповідного рівня отримані відповідні позитивні результати. </w:t>
      </w:r>
      <w:r w:rsidRPr="000870B5">
        <w:rPr>
          <w:rFonts w:ascii="Times New Roman" w:eastAsia="Times New Roman" w:hAnsi="Times New Roman" w:cs="Times New Roman"/>
          <w:sz w:val="28"/>
          <w:szCs w:val="28"/>
        </w:rPr>
        <w:t xml:space="preserve"> </w:t>
      </w:r>
    </w:p>
    <w:p w:rsidR="002A0C5D" w:rsidRPr="00ED3599" w:rsidRDefault="002A0C5D">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У зв’язку із дистанційною роботою закладу вся взаємодія із працівниками відбулася із використанням сучасних засобів зв’язку. Весь документообіг організований із використанням хмарних сервісів </w:t>
      </w:r>
      <w:proofErr w:type="spellStart"/>
      <w:r w:rsidRPr="000870B5">
        <w:rPr>
          <w:rFonts w:ascii="Times New Roman" w:eastAsia="Times New Roman" w:hAnsi="Times New Roman" w:cs="Times New Roman"/>
          <w:sz w:val="28"/>
          <w:szCs w:val="28"/>
        </w:rPr>
        <w:t>Google</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Drive</w:t>
      </w:r>
      <w:proofErr w:type="spellEnd"/>
      <w:r w:rsidRPr="000870B5">
        <w:rPr>
          <w:rFonts w:ascii="Times New Roman" w:eastAsia="Times New Roman" w:hAnsi="Times New Roman" w:cs="Times New Roman"/>
          <w:sz w:val="28"/>
          <w:szCs w:val="28"/>
        </w:rPr>
        <w:t xml:space="preserve"> дозволив </w:t>
      </w:r>
      <w:r w:rsidR="003D7C2A" w:rsidRPr="000870B5">
        <w:rPr>
          <w:rFonts w:ascii="Times New Roman" w:eastAsia="Times New Roman" w:hAnsi="Times New Roman" w:cs="Times New Roman"/>
          <w:sz w:val="28"/>
          <w:szCs w:val="28"/>
        </w:rPr>
        <w:t>зробити ефективну комунікацію.</w:t>
      </w:r>
      <w:r w:rsidR="00ED3599">
        <w:rPr>
          <w:rFonts w:ascii="Times New Roman" w:eastAsia="Times New Roman" w:hAnsi="Times New Roman" w:cs="Times New Roman"/>
          <w:sz w:val="28"/>
          <w:szCs w:val="28"/>
        </w:rPr>
        <w:t xml:space="preserve"> Система виховної роботи організована через сервіс </w:t>
      </w:r>
      <w:proofErr w:type="spellStart"/>
      <w:r w:rsidR="00ED3599">
        <w:rPr>
          <w:rFonts w:ascii="Times New Roman" w:eastAsia="Times New Roman" w:hAnsi="Times New Roman" w:cs="Times New Roman"/>
          <w:sz w:val="28"/>
          <w:szCs w:val="28"/>
          <w:lang w:val="en-US"/>
        </w:rPr>
        <w:t>ClassRoom</w:t>
      </w:r>
      <w:proofErr w:type="spellEnd"/>
      <w:r w:rsidR="00ED3599">
        <w:rPr>
          <w:rFonts w:ascii="Times New Roman" w:eastAsia="Times New Roman" w:hAnsi="Times New Roman" w:cs="Times New Roman"/>
          <w:sz w:val="28"/>
          <w:szCs w:val="28"/>
        </w:rPr>
        <w:t>, що дозволило її ефективно координувати та систематизувати.</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Дистанційне навчання було максимально адаптоване під потреби та особливості здобувачів освіти закладу. Дистанційне навчання організовувалося в двох режимах: синхронний за спеціально складеним розкладом із використанням платформи </w:t>
      </w:r>
      <w:proofErr w:type="spellStart"/>
      <w:r w:rsidRPr="000870B5">
        <w:rPr>
          <w:rFonts w:ascii="Times New Roman" w:eastAsia="Times New Roman" w:hAnsi="Times New Roman" w:cs="Times New Roman"/>
          <w:sz w:val="28"/>
          <w:szCs w:val="28"/>
        </w:rPr>
        <w:t>Google</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Meet</w:t>
      </w:r>
      <w:proofErr w:type="spellEnd"/>
      <w:r w:rsidRPr="000870B5">
        <w:rPr>
          <w:rFonts w:ascii="Times New Roman" w:eastAsia="Times New Roman" w:hAnsi="Times New Roman" w:cs="Times New Roman"/>
          <w:sz w:val="28"/>
          <w:szCs w:val="28"/>
        </w:rPr>
        <w:t xml:space="preserve"> та асинхронний режим котрий був організований із використанням технічних можливостей онлайн журналів та щоде</w:t>
      </w:r>
      <w:r w:rsidR="003D7C2A" w:rsidRPr="000870B5">
        <w:rPr>
          <w:rFonts w:ascii="Times New Roman" w:eastAsia="Times New Roman" w:hAnsi="Times New Roman" w:cs="Times New Roman"/>
          <w:sz w:val="28"/>
          <w:szCs w:val="28"/>
        </w:rPr>
        <w:t>нників платформи «Нові знання».</w:t>
      </w:r>
    </w:p>
    <w:p w:rsidR="003D7C2A" w:rsidRPr="000870B5" w:rsidRDefault="003D7C2A" w:rsidP="003D7C2A">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Використання електронних журналів повністю </w:t>
      </w:r>
      <w:r w:rsidR="00716044" w:rsidRPr="000870B5">
        <w:rPr>
          <w:rFonts w:ascii="Times New Roman" w:eastAsia="Times New Roman" w:hAnsi="Times New Roman" w:cs="Times New Roman"/>
          <w:sz w:val="28"/>
          <w:szCs w:val="28"/>
        </w:rPr>
        <w:t xml:space="preserve">впроваджено </w:t>
      </w:r>
      <w:r w:rsidRPr="000870B5">
        <w:rPr>
          <w:rFonts w:ascii="Times New Roman" w:eastAsia="Times New Roman" w:hAnsi="Times New Roman" w:cs="Times New Roman"/>
          <w:sz w:val="28"/>
          <w:szCs w:val="28"/>
        </w:rPr>
        <w:t>в систему документообороту закладу як засіб фіксації виконання освітньої програми так і спосіб комунікації між всіма учасниками освітнього процесу.</w:t>
      </w:r>
    </w:p>
    <w:p w:rsidR="00716044" w:rsidRPr="000870B5" w:rsidRDefault="00716044" w:rsidP="003D7C2A">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 зв’язку із складними сімейними обставинами здобувачів/здобувачок освіти спричинених евакуацією та іншими обставинами за відповідними заявами батьків було організоване індивідуальне (за сімейною формою) навчання.</w:t>
      </w:r>
    </w:p>
    <w:p w:rsidR="004052F2" w:rsidRPr="004C7448" w:rsidRDefault="0040413B">
      <w:pPr>
        <w:spacing w:after="0" w:line="240" w:lineRule="auto"/>
        <w:ind w:firstLine="709"/>
        <w:jc w:val="center"/>
        <w:rPr>
          <w:rFonts w:ascii="Times New Roman" w:eastAsia="Times New Roman" w:hAnsi="Times New Roman" w:cs="Times New Roman"/>
          <w:b/>
          <w:sz w:val="28"/>
          <w:szCs w:val="28"/>
        </w:rPr>
      </w:pPr>
      <w:r w:rsidRPr="004C7448">
        <w:rPr>
          <w:rFonts w:ascii="Times New Roman" w:eastAsia="Times New Roman" w:hAnsi="Times New Roman" w:cs="Times New Roman"/>
          <w:b/>
          <w:sz w:val="28"/>
          <w:szCs w:val="28"/>
        </w:rPr>
        <w:t>За підсумками навчального року заклад має наступн</w:t>
      </w:r>
      <w:r w:rsidR="00716044" w:rsidRPr="004C7448">
        <w:rPr>
          <w:rFonts w:ascii="Times New Roman" w:eastAsia="Times New Roman" w:hAnsi="Times New Roman" w:cs="Times New Roman"/>
          <w:b/>
          <w:sz w:val="28"/>
          <w:szCs w:val="28"/>
        </w:rPr>
        <w:t>і показники</w:t>
      </w:r>
      <w:r w:rsidRPr="004C7448">
        <w:rPr>
          <w:rFonts w:ascii="Times New Roman" w:eastAsia="Times New Roman" w:hAnsi="Times New Roman" w:cs="Times New Roman"/>
          <w:b/>
          <w:sz w:val="28"/>
          <w:szCs w:val="28"/>
        </w:rPr>
        <w:t xml:space="preserve"> </w:t>
      </w:r>
    </w:p>
    <w:p w:rsidR="004052F2" w:rsidRPr="000870B5" w:rsidRDefault="0040413B">
      <w:pPr>
        <w:spacing w:line="240" w:lineRule="auto"/>
        <w:ind w:firstLine="709"/>
        <w:jc w:val="center"/>
        <w:rPr>
          <w:rFonts w:ascii="Times New Roman" w:eastAsia="Times New Roman" w:hAnsi="Times New Roman" w:cs="Times New Roman"/>
          <w:b/>
          <w:sz w:val="28"/>
          <w:szCs w:val="28"/>
        </w:rPr>
      </w:pPr>
      <w:r w:rsidRPr="004C7448">
        <w:rPr>
          <w:rFonts w:ascii="Times New Roman" w:eastAsia="Times New Roman" w:hAnsi="Times New Roman" w:cs="Times New Roman"/>
          <w:b/>
          <w:sz w:val="28"/>
          <w:szCs w:val="28"/>
        </w:rPr>
        <w:t>результативність роботи</w:t>
      </w:r>
    </w:p>
    <w:p w:rsidR="004052F2" w:rsidRPr="00F2009F" w:rsidRDefault="003D7C2A">
      <w:pPr>
        <w:pBdr>
          <w:top w:val="nil"/>
          <w:left w:val="nil"/>
          <w:bottom w:val="nil"/>
          <w:right w:val="nil"/>
          <w:between w:val="nil"/>
        </w:pBdr>
        <w:spacing w:after="0" w:line="240" w:lineRule="auto"/>
        <w:ind w:left="720" w:firstLine="709"/>
        <w:rPr>
          <w:rFonts w:ascii="Times New Roman" w:eastAsia="Times New Roman" w:hAnsi="Times New Roman" w:cs="Times New Roman"/>
          <w:noProof/>
          <w:color w:val="000000"/>
          <w:sz w:val="28"/>
          <w:szCs w:val="28"/>
          <w:lang w:val="en-US"/>
        </w:rPr>
      </w:pPr>
      <w:r w:rsidRPr="000870B5">
        <w:rPr>
          <w:rFonts w:ascii="Times New Roman" w:eastAsia="Times New Roman" w:hAnsi="Times New Roman" w:cs="Times New Roman"/>
          <w:noProof/>
          <w:color w:val="000000"/>
          <w:sz w:val="28"/>
          <w:szCs w:val="28"/>
        </w:rPr>
        <w:t>С</w:t>
      </w:r>
      <w:r w:rsidR="003131A9">
        <w:rPr>
          <w:rFonts w:ascii="Times New Roman" w:eastAsia="Times New Roman" w:hAnsi="Times New Roman" w:cs="Times New Roman"/>
          <w:noProof/>
          <w:color w:val="000000"/>
          <w:sz w:val="28"/>
          <w:szCs w:val="28"/>
        </w:rPr>
        <w:t>ередній бал закладу 6,8</w:t>
      </w:r>
      <w:r w:rsidR="00F2009F">
        <w:rPr>
          <w:rFonts w:ascii="Times New Roman" w:eastAsia="Times New Roman" w:hAnsi="Times New Roman" w:cs="Times New Roman"/>
          <w:noProof/>
          <w:color w:val="000000"/>
          <w:sz w:val="28"/>
          <w:szCs w:val="28"/>
          <w:lang w:val="en-US"/>
        </w:rPr>
        <w:t xml:space="preserve"> (</w:t>
      </w:r>
      <w:r w:rsidR="00F2009F">
        <w:rPr>
          <w:rFonts w:ascii="Times New Roman" w:eastAsia="Times New Roman" w:hAnsi="Times New Roman" w:cs="Times New Roman"/>
          <w:noProof/>
          <w:color w:val="000000"/>
          <w:sz w:val="28"/>
          <w:szCs w:val="28"/>
        </w:rPr>
        <w:t>дельта в порівнянні із попереднім навчальним роком -0,1</w:t>
      </w:r>
      <w:r w:rsidR="00F2009F">
        <w:rPr>
          <w:rFonts w:ascii="Times New Roman" w:eastAsia="Times New Roman" w:hAnsi="Times New Roman" w:cs="Times New Roman"/>
          <w:noProof/>
          <w:color w:val="000000"/>
          <w:sz w:val="28"/>
          <w:szCs w:val="28"/>
          <w:lang w:val="en-US"/>
        </w:rPr>
        <w:t>)</w:t>
      </w:r>
    </w:p>
    <w:p w:rsidR="003131A9" w:rsidRPr="003131A9" w:rsidRDefault="003131A9" w:rsidP="003131A9">
      <w:pPr>
        <w:pBdr>
          <w:top w:val="nil"/>
          <w:left w:val="nil"/>
          <w:bottom w:val="nil"/>
          <w:right w:val="nil"/>
          <w:between w:val="nil"/>
        </w:pBdr>
        <w:spacing w:after="0" w:line="240" w:lineRule="auto"/>
        <w:ind w:left="720" w:firstLine="709"/>
        <w:jc w:val="center"/>
        <w:rPr>
          <w:rFonts w:ascii="Times New Roman" w:eastAsia="Times New Roman" w:hAnsi="Times New Roman" w:cs="Times New Roman"/>
          <w:noProof/>
          <w:color w:val="000000"/>
          <w:sz w:val="28"/>
          <w:szCs w:val="28"/>
        </w:rPr>
      </w:pPr>
      <w:r>
        <w:rPr>
          <w:rFonts w:ascii="Times New Roman" w:eastAsia="Times New Roman" w:hAnsi="Times New Roman" w:cs="Times New Roman"/>
          <w:noProof/>
          <w:color w:val="000000"/>
          <w:sz w:val="28"/>
          <w:szCs w:val="28"/>
        </w:rPr>
        <w:t>Рейтинг успішності класів</w:t>
      </w:r>
    </w:p>
    <w:p w:rsidR="005D5874" w:rsidRPr="000870B5" w:rsidRDefault="005D5874">
      <w:pPr>
        <w:pBdr>
          <w:top w:val="nil"/>
          <w:left w:val="nil"/>
          <w:bottom w:val="nil"/>
          <w:right w:val="nil"/>
          <w:between w:val="nil"/>
        </w:pBdr>
        <w:spacing w:after="0" w:line="240" w:lineRule="auto"/>
        <w:ind w:left="720" w:firstLine="709"/>
        <w:rPr>
          <w:rFonts w:ascii="Times New Roman" w:eastAsia="Times New Roman" w:hAnsi="Times New Roman" w:cs="Times New Roman"/>
          <w:noProof/>
          <w:color w:val="000000"/>
          <w:sz w:val="28"/>
          <w:szCs w:val="28"/>
        </w:rPr>
      </w:pPr>
    </w:p>
    <w:p w:rsidR="004052F2" w:rsidRPr="000870B5" w:rsidRDefault="003131A9" w:rsidP="003D7C2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noProof/>
        </w:rPr>
        <w:drawing>
          <wp:inline distT="0" distB="0" distL="0" distR="0" wp14:anchorId="4EB70343" wp14:editId="267F4525">
            <wp:extent cx="6645910" cy="442785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45910" cy="4427855"/>
                    </a:xfrm>
                    <a:prstGeom prst="rect">
                      <a:avLst/>
                    </a:prstGeom>
                  </pic:spPr>
                </pic:pic>
              </a:graphicData>
            </a:graphic>
          </wp:inline>
        </w:drawing>
      </w:r>
    </w:p>
    <w:p w:rsidR="004052F2" w:rsidRPr="00F2009F" w:rsidRDefault="004052F2">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lang w:val="en-US"/>
        </w:rPr>
      </w:pPr>
    </w:p>
    <w:p w:rsidR="004C7448" w:rsidRDefault="004C7448" w:rsidP="00A90A19">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bookmarkStart w:id="0" w:name="_GoBack"/>
      <w:r>
        <w:rPr>
          <w:noProof/>
        </w:rPr>
        <w:drawing>
          <wp:inline distT="0" distB="0" distL="0" distR="0" wp14:anchorId="175BF2F6" wp14:editId="3D84729A">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1E7B0F" w:rsidRPr="000870B5" w:rsidRDefault="001E7B0F" w:rsidP="00A90A19">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9B334C">
        <w:rPr>
          <w:rFonts w:ascii="Times New Roman" w:eastAsia="Times New Roman" w:hAnsi="Times New Roman" w:cs="Times New Roman"/>
          <w:color w:val="000000"/>
          <w:sz w:val="28"/>
          <w:szCs w:val="28"/>
        </w:rPr>
        <w:t>Якість знань з предмету «історія України»</w:t>
      </w:r>
    </w:p>
    <w:p w:rsidR="001E7B0F" w:rsidRPr="000870B5" w:rsidRDefault="005D0A5C">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r>
        <w:rPr>
          <w:noProof/>
        </w:rPr>
        <w:lastRenderedPageBreak/>
        <w:drawing>
          <wp:inline distT="0" distB="0" distL="0" distR="0" wp14:anchorId="66DBEC73" wp14:editId="23EC9FF9">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7B0F" w:rsidRPr="000870B5" w:rsidRDefault="001E7B0F"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p>
    <w:p w:rsidR="001E7B0F" w:rsidRPr="000870B5" w:rsidRDefault="001E7B0F" w:rsidP="00A90A19">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Якість знань з предмету «українська мова»</w:t>
      </w:r>
    </w:p>
    <w:p w:rsidR="00256FE1" w:rsidRPr="000870B5" w:rsidRDefault="005D0A5C"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r>
        <w:rPr>
          <w:noProof/>
        </w:rPr>
        <w:drawing>
          <wp:inline distT="0" distB="0" distL="0" distR="0" wp14:anchorId="40647825" wp14:editId="6FEDDCF0">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6FE1" w:rsidRPr="000870B5" w:rsidRDefault="00256FE1">
      <w:pPr>
        <w:rPr>
          <w:rFonts w:ascii="Times New Roman" w:eastAsia="Times New Roman" w:hAnsi="Times New Roman" w:cs="Times New Roman"/>
          <w:color w:val="000000"/>
          <w:sz w:val="28"/>
          <w:szCs w:val="28"/>
        </w:rPr>
      </w:pPr>
    </w:p>
    <w:p w:rsidR="001E7B0F" w:rsidRPr="000870B5" w:rsidRDefault="001E7B0F" w:rsidP="007F2C57">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Якість знань з предмету «англійська мова»</w:t>
      </w:r>
    </w:p>
    <w:p w:rsidR="00256FE1" w:rsidRPr="000870B5" w:rsidRDefault="00256FE1"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p>
    <w:p w:rsidR="001E7B0F" w:rsidRPr="000870B5" w:rsidRDefault="005D0A5C"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r>
        <w:rPr>
          <w:noProof/>
        </w:rPr>
        <w:drawing>
          <wp:inline distT="0" distB="0" distL="0" distR="0" wp14:anchorId="6EEF15BC" wp14:editId="58210F5C">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0A5C" w:rsidRDefault="005D0A5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1E7B0F" w:rsidRDefault="001E7B0F" w:rsidP="00256FE1">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lastRenderedPageBreak/>
        <w:t>Якість знань з предмету «математика»</w:t>
      </w:r>
    </w:p>
    <w:p w:rsidR="005D0A5C" w:rsidRPr="000870B5" w:rsidRDefault="005D0A5C" w:rsidP="00256FE1">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Pr>
          <w:noProof/>
        </w:rPr>
        <w:drawing>
          <wp:inline distT="0" distB="0" distL="0" distR="0" wp14:anchorId="7E31B2B4" wp14:editId="79788246">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7B0F" w:rsidRPr="000870B5" w:rsidRDefault="001E7B0F" w:rsidP="001E7B0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052F2" w:rsidRPr="000870B5" w:rsidRDefault="004052F2">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7. Управлінська діяльність у навчальному закладі.</w:t>
      </w:r>
    </w:p>
    <w:p w:rsidR="001E60C0" w:rsidRDefault="0040413B">
      <w:pPr>
        <w:spacing w:after="0" w:line="240" w:lineRule="auto"/>
        <w:ind w:firstLine="708"/>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Впродовж навчального року </w:t>
      </w:r>
      <w:r w:rsidR="00A65FEF" w:rsidRPr="000870B5">
        <w:rPr>
          <w:rFonts w:ascii="Times New Roman" w:eastAsia="Times New Roman" w:hAnsi="Times New Roman" w:cs="Times New Roman"/>
          <w:sz w:val="28"/>
          <w:szCs w:val="28"/>
        </w:rPr>
        <w:t xml:space="preserve">відповідно до Положення про  внутрішню систему забезпечення якості освіти </w:t>
      </w:r>
      <w:r w:rsidRPr="000870B5">
        <w:rPr>
          <w:rFonts w:ascii="Times New Roman" w:eastAsia="Times New Roman" w:hAnsi="Times New Roman" w:cs="Times New Roman"/>
          <w:sz w:val="28"/>
          <w:szCs w:val="28"/>
        </w:rPr>
        <w:t>в закладі проводилося комплексне самооцінювання</w:t>
      </w:r>
      <w:r w:rsidR="00A65FEF" w:rsidRPr="000870B5">
        <w:rPr>
          <w:rFonts w:ascii="Times New Roman" w:eastAsia="Times New Roman" w:hAnsi="Times New Roman" w:cs="Times New Roman"/>
          <w:sz w:val="28"/>
          <w:szCs w:val="28"/>
        </w:rPr>
        <w:t xml:space="preserve"> за напрямком «Педагогічна діяльність педагогічних працівників закладу</w:t>
      </w:r>
      <w:r w:rsidR="00716044" w:rsidRPr="000870B5">
        <w:rPr>
          <w:rFonts w:ascii="Times New Roman" w:eastAsia="Times New Roman" w:hAnsi="Times New Roman" w:cs="Times New Roman"/>
          <w:sz w:val="28"/>
          <w:szCs w:val="28"/>
        </w:rPr>
        <w:t xml:space="preserve"> освіти</w:t>
      </w:r>
      <w:r w:rsidR="00A65FEF" w:rsidRPr="000870B5">
        <w:rPr>
          <w:rFonts w:ascii="Times New Roman" w:eastAsia="Times New Roman" w:hAnsi="Times New Roman" w:cs="Times New Roman"/>
          <w:sz w:val="28"/>
          <w:szCs w:val="28"/>
        </w:rPr>
        <w:t>»</w:t>
      </w:r>
      <w:r w:rsidR="005D0A5C">
        <w:rPr>
          <w:rFonts w:ascii="Times New Roman" w:eastAsia="Times New Roman" w:hAnsi="Times New Roman" w:cs="Times New Roman"/>
          <w:sz w:val="28"/>
          <w:szCs w:val="28"/>
        </w:rPr>
        <w:t>, «Система оцінювання здобувачів освіти»</w:t>
      </w:r>
      <w:r w:rsidRPr="000870B5">
        <w:rPr>
          <w:rFonts w:ascii="Times New Roman" w:eastAsia="Times New Roman" w:hAnsi="Times New Roman" w:cs="Times New Roman"/>
          <w:sz w:val="28"/>
          <w:szCs w:val="28"/>
        </w:rPr>
        <w:t>. Самооцінювання проводилось відповідно до нормативних документів та рекомендацій Це</w:t>
      </w:r>
      <w:r w:rsidR="00A65FEF" w:rsidRPr="000870B5">
        <w:rPr>
          <w:rFonts w:ascii="Times New Roman" w:eastAsia="Times New Roman" w:hAnsi="Times New Roman" w:cs="Times New Roman"/>
          <w:sz w:val="28"/>
          <w:szCs w:val="28"/>
        </w:rPr>
        <w:t>нтру забезпечення якості освіти спираючись на Положення про ВСЗЯО</w:t>
      </w:r>
      <w:r w:rsidR="001E60C0">
        <w:rPr>
          <w:rFonts w:ascii="Times New Roman" w:eastAsia="Times New Roman" w:hAnsi="Times New Roman" w:cs="Times New Roman"/>
          <w:sz w:val="28"/>
          <w:szCs w:val="28"/>
        </w:rPr>
        <w:t>.</w:t>
      </w:r>
      <w:r w:rsidR="005D0A5C">
        <w:rPr>
          <w:rFonts w:ascii="Times New Roman" w:eastAsia="Times New Roman" w:hAnsi="Times New Roman" w:cs="Times New Roman"/>
          <w:sz w:val="28"/>
          <w:szCs w:val="28"/>
        </w:rPr>
        <w:t xml:space="preserve"> </w:t>
      </w:r>
    </w:p>
    <w:p w:rsidR="00A65FEF" w:rsidRPr="000870B5" w:rsidRDefault="001E60C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Вперше для проведення процедури було використано АІС «</w:t>
      </w:r>
      <w:proofErr w:type="spellStart"/>
      <w:r>
        <w:rPr>
          <w:rFonts w:ascii="Times New Roman" w:eastAsia="Times New Roman" w:hAnsi="Times New Roman" w:cs="Times New Roman"/>
          <w:sz w:val="28"/>
          <w:szCs w:val="28"/>
          <w:lang w:val="en-US"/>
        </w:rPr>
        <w:t>Evalued</w:t>
      </w:r>
      <w:proofErr w:type="spellEnd"/>
      <w:r>
        <w:rPr>
          <w:rFonts w:ascii="Times New Roman" w:eastAsia="Times New Roman" w:hAnsi="Times New Roman" w:cs="Times New Roman"/>
          <w:sz w:val="28"/>
          <w:szCs w:val="28"/>
        </w:rPr>
        <w:t xml:space="preserve">». </w:t>
      </w:r>
      <w:r w:rsidR="0040413B" w:rsidRPr="000870B5">
        <w:rPr>
          <w:rFonts w:ascii="Times New Roman" w:eastAsia="Times New Roman" w:hAnsi="Times New Roman" w:cs="Times New Roman"/>
          <w:sz w:val="28"/>
          <w:szCs w:val="28"/>
        </w:rPr>
        <w:t xml:space="preserve"> </w:t>
      </w:r>
    </w:p>
    <w:p w:rsidR="004052F2"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По результатам самооцінювання за </w:t>
      </w:r>
      <w:r w:rsidR="00A65FEF" w:rsidRPr="000870B5">
        <w:rPr>
          <w:rFonts w:ascii="Times New Roman" w:eastAsia="Times New Roman" w:hAnsi="Times New Roman" w:cs="Times New Roman"/>
          <w:sz w:val="28"/>
          <w:szCs w:val="28"/>
        </w:rPr>
        <w:t>вказаним</w:t>
      </w:r>
      <w:r w:rsidRPr="000870B5">
        <w:rPr>
          <w:rFonts w:ascii="Times New Roman" w:eastAsia="Times New Roman" w:hAnsi="Times New Roman" w:cs="Times New Roman"/>
          <w:sz w:val="28"/>
          <w:szCs w:val="28"/>
        </w:rPr>
        <w:t xml:space="preserve"> напрямк</w:t>
      </w:r>
      <w:r w:rsidR="00A65FEF" w:rsidRPr="000870B5">
        <w:rPr>
          <w:rFonts w:ascii="Times New Roman" w:eastAsia="Times New Roman" w:hAnsi="Times New Roman" w:cs="Times New Roman"/>
          <w:sz w:val="28"/>
          <w:szCs w:val="28"/>
        </w:rPr>
        <w:t>ом</w:t>
      </w:r>
      <w:r w:rsidRPr="000870B5">
        <w:rPr>
          <w:rFonts w:ascii="Times New Roman" w:eastAsia="Times New Roman" w:hAnsi="Times New Roman" w:cs="Times New Roman"/>
          <w:sz w:val="28"/>
          <w:szCs w:val="28"/>
        </w:rPr>
        <w:t xml:space="preserve"> </w:t>
      </w:r>
      <w:r w:rsidR="001E60C0">
        <w:rPr>
          <w:rFonts w:ascii="Times New Roman" w:eastAsia="Times New Roman" w:hAnsi="Times New Roman" w:cs="Times New Roman"/>
          <w:sz w:val="28"/>
          <w:szCs w:val="28"/>
        </w:rPr>
        <w:t xml:space="preserve">сервісом </w:t>
      </w:r>
      <w:r w:rsidRPr="000870B5">
        <w:rPr>
          <w:rFonts w:ascii="Times New Roman" w:eastAsia="Times New Roman" w:hAnsi="Times New Roman" w:cs="Times New Roman"/>
          <w:sz w:val="28"/>
          <w:szCs w:val="28"/>
        </w:rPr>
        <w:t xml:space="preserve">був </w:t>
      </w:r>
      <w:r w:rsidR="001E60C0">
        <w:rPr>
          <w:rFonts w:ascii="Times New Roman" w:eastAsia="Times New Roman" w:hAnsi="Times New Roman" w:cs="Times New Roman"/>
          <w:sz w:val="28"/>
          <w:szCs w:val="28"/>
        </w:rPr>
        <w:t xml:space="preserve">згенерований автоматично </w:t>
      </w:r>
      <w:r w:rsidRPr="000870B5">
        <w:rPr>
          <w:rFonts w:ascii="Times New Roman" w:eastAsia="Times New Roman" w:hAnsi="Times New Roman" w:cs="Times New Roman"/>
          <w:sz w:val="28"/>
          <w:szCs w:val="28"/>
        </w:rPr>
        <w:t>відповідний аналітичний звіт який вказує на переваги та недоліки закладу (</w:t>
      </w:r>
      <w:r w:rsidR="00A65FEF" w:rsidRPr="000870B5">
        <w:rPr>
          <w:rFonts w:ascii="Times New Roman" w:eastAsia="Times New Roman" w:hAnsi="Times New Roman" w:cs="Times New Roman"/>
          <w:sz w:val="28"/>
          <w:szCs w:val="28"/>
        </w:rPr>
        <w:t>Додаток 1</w:t>
      </w:r>
      <w:r w:rsidRPr="000870B5">
        <w:rPr>
          <w:rFonts w:ascii="Times New Roman" w:eastAsia="Times New Roman" w:hAnsi="Times New Roman" w:cs="Times New Roman"/>
          <w:sz w:val="28"/>
          <w:szCs w:val="28"/>
        </w:rPr>
        <w:t xml:space="preserve">).  </w:t>
      </w:r>
      <w:r w:rsidR="00A65FEF" w:rsidRPr="000870B5">
        <w:rPr>
          <w:rFonts w:ascii="Times New Roman" w:eastAsia="Times New Roman" w:hAnsi="Times New Roman" w:cs="Times New Roman"/>
          <w:sz w:val="28"/>
          <w:szCs w:val="28"/>
        </w:rPr>
        <w:t>Результати даного самооцінювання будуть враховані при плануванні роботи на наступний навчальний рік та ряд проблем запропонований на розгляд педагогічній раді закладу.</w:t>
      </w:r>
    </w:p>
    <w:p w:rsidR="001E60C0" w:rsidRPr="001E60C0" w:rsidRDefault="001E60C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Окремо за пропозицією Донецького обласного регіонального центру забезпечення якості освіти закладом було проведено апробацію використання системи </w:t>
      </w:r>
      <w:proofErr w:type="spellStart"/>
      <w:r>
        <w:rPr>
          <w:rFonts w:ascii="Times New Roman" w:eastAsia="Times New Roman" w:hAnsi="Times New Roman" w:cs="Times New Roman"/>
          <w:sz w:val="28"/>
          <w:szCs w:val="28"/>
          <w:lang w:val="en-US"/>
        </w:rPr>
        <w:t>Evalued</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для проведення комплексного самооцінювання за напрямком «Освітнє середовище». За результатом роботи заклад позапланово провів самооцінювання за даним напрямком та відповідно були подані пропозиції до регіонального Центру забезпечення якості освіти щодо покращення даного процесу.</w:t>
      </w:r>
    </w:p>
    <w:p w:rsidR="00885AB4" w:rsidRPr="000870B5" w:rsidRDefault="00885AB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 початок навчального року протягом вересня-жовтня місяців адміністрація закладу здійснювала постійний моніторинг освітнього процесу закладу зокрема форм та методів проведення педагогічними працівниками синхронної частини уроків, окрема увага приділялась якості та зрозумілості інструкцій асинхронної частини уроків. Протягом року щомісячно здійснювалась перевірка ведення ЕКЖ за результатами якої вчителям надавались рекомендації щодо покращення якості матеріалів розділу «Дистанційне завдання» та вдосконалення форм зворотнього зв’язку під час асинхронного освітнього процесу.</w:t>
      </w:r>
    </w:p>
    <w:p w:rsidR="00716044" w:rsidRPr="000870B5" w:rsidRDefault="0071604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Протягом всього навчального року керівництвом закладу здійснювався контроль стану викладання </w:t>
      </w:r>
      <w:r w:rsidR="001E60C0">
        <w:rPr>
          <w:rFonts w:ascii="Times New Roman" w:eastAsia="Times New Roman" w:hAnsi="Times New Roman" w:cs="Times New Roman"/>
          <w:sz w:val="28"/>
          <w:szCs w:val="28"/>
        </w:rPr>
        <w:t xml:space="preserve">дисциплін відповідно до Річного плану роботи. </w:t>
      </w:r>
      <w:r w:rsidR="001304C2" w:rsidRPr="000870B5">
        <w:rPr>
          <w:rFonts w:ascii="Times New Roman" w:eastAsia="Times New Roman" w:hAnsi="Times New Roman" w:cs="Times New Roman"/>
          <w:sz w:val="28"/>
          <w:szCs w:val="28"/>
        </w:rPr>
        <w:t xml:space="preserve">За результатами контролю </w:t>
      </w:r>
      <w:r w:rsidR="00885AB4" w:rsidRPr="000870B5">
        <w:rPr>
          <w:rFonts w:ascii="Times New Roman" w:eastAsia="Times New Roman" w:hAnsi="Times New Roman" w:cs="Times New Roman"/>
          <w:sz w:val="28"/>
          <w:szCs w:val="28"/>
        </w:rPr>
        <w:t>видані відповідні накази та надані вчителям рекомендації.</w:t>
      </w:r>
    </w:p>
    <w:p w:rsidR="004052F2" w:rsidRPr="000870B5" w:rsidRDefault="0040413B">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w:t>
      </w:r>
      <w:r w:rsidRPr="000870B5">
        <w:rPr>
          <w:rFonts w:ascii="Times New Roman" w:eastAsia="Times New Roman" w:hAnsi="Times New Roman" w:cs="Times New Roman"/>
          <w:b/>
          <w:sz w:val="28"/>
          <w:szCs w:val="28"/>
        </w:rPr>
        <w:t>8. Робота з батьками та громадськістю у навчальному закладі:</w:t>
      </w:r>
    </w:p>
    <w:p w:rsidR="004052F2" w:rsidRPr="000870B5" w:rsidRDefault="00F95A05">
      <w:pPr>
        <w:spacing w:line="240" w:lineRule="auto"/>
        <w:ind w:firstLine="708"/>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 xml:space="preserve">Протягом всього навчального року закладом проводилась окрема робота щодо збереження здоров’я та життя всіх учасників освітнього процесу в умовах воєнного стану. Педагогічними працівниками проводилась широка просвітницька щодо обов’язкової евакуації родин з дітьми. Окрему увагу було приділено збереженню якістю знань серед здобувачів освіти котрі евакуйовані за межі родини. Закладом проводиться постійне відслідкування місця перебування всіх здобувачів освіти. Педагогічними працівниками закладу проводилась постійна різна просвітницька робота із здобувачами/здобувачками освіти  та їх законними представниками щодо дій в надзвичайних ситуаціях (під час обстрілу, повітряної тривоги та інших наслідків бойових дій), інформування про мінну безпеку, профілактика отруєнь грибами тощо. </w:t>
      </w:r>
    </w:p>
    <w:p w:rsidR="000870B5" w:rsidRDefault="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1" w:name="_heading=h.gjdgxs" w:colFirst="0" w:colLast="0"/>
      <w:bookmarkEnd w:id="1"/>
    </w:p>
    <w:p w:rsidR="000870B5" w:rsidRDefault="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0870B5" w:rsidRDefault="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052F2" w:rsidRPr="000870B5" w:rsidRDefault="0040413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Директор</w:t>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t>Ігор ГУЛАЙ</w:t>
      </w:r>
    </w:p>
    <w:p w:rsidR="00A65FEF" w:rsidRPr="000870B5" w:rsidRDefault="00A65FEF" w:rsidP="005D0A5C">
      <w:pPr>
        <w:rPr>
          <w:rFonts w:ascii="Times New Roman" w:eastAsia="Times New Roman" w:hAnsi="Times New Roman" w:cs="Times New Roman"/>
          <w:sz w:val="28"/>
          <w:szCs w:val="28"/>
        </w:rPr>
      </w:pPr>
    </w:p>
    <w:sectPr w:rsidR="00A65FEF" w:rsidRPr="000870B5">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T1)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E61"/>
    <w:multiLevelType w:val="multilevel"/>
    <w:tmpl w:val="BA02973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8C80311"/>
    <w:multiLevelType w:val="multilevel"/>
    <w:tmpl w:val="844CD39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995EF6"/>
    <w:multiLevelType w:val="multilevel"/>
    <w:tmpl w:val="7D2A54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9B6461"/>
    <w:multiLevelType w:val="multilevel"/>
    <w:tmpl w:val="659EC9B0"/>
    <w:lvl w:ilvl="0">
      <w:numFmt w:val="bullet"/>
      <w:lvlText w:val="-"/>
      <w:lvlJc w:val="left"/>
      <w:pPr>
        <w:ind w:left="0" w:firstLine="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7D2B22"/>
    <w:multiLevelType w:val="multilevel"/>
    <w:tmpl w:val="ED72D2A6"/>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5A0C87"/>
    <w:multiLevelType w:val="multilevel"/>
    <w:tmpl w:val="814264CA"/>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103EE9"/>
    <w:multiLevelType w:val="multilevel"/>
    <w:tmpl w:val="73086A94"/>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7" w15:restartNumberingAfterBreak="0">
    <w:nsid w:val="5EA22A33"/>
    <w:multiLevelType w:val="multilevel"/>
    <w:tmpl w:val="52829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A25F99"/>
    <w:multiLevelType w:val="multilevel"/>
    <w:tmpl w:val="5DAE6B80"/>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8"/>
  </w:num>
  <w:num w:numId="3">
    <w:abstractNumId w:val="6"/>
  </w:num>
  <w:num w:numId="4">
    <w:abstractNumId w:val="4"/>
  </w:num>
  <w:num w:numId="5">
    <w:abstractNumId w:val="5"/>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F2"/>
    <w:rsid w:val="00063C46"/>
    <w:rsid w:val="000870B5"/>
    <w:rsid w:val="000F0AE0"/>
    <w:rsid w:val="00106B17"/>
    <w:rsid w:val="001304C2"/>
    <w:rsid w:val="00176326"/>
    <w:rsid w:val="001B4C57"/>
    <w:rsid w:val="001E60C0"/>
    <w:rsid w:val="001E7B0F"/>
    <w:rsid w:val="00222563"/>
    <w:rsid w:val="00250D16"/>
    <w:rsid w:val="00254C4A"/>
    <w:rsid w:val="00256FE1"/>
    <w:rsid w:val="00296820"/>
    <w:rsid w:val="002A0C5D"/>
    <w:rsid w:val="002A41F0"/>
    <w:rsid w:val="002C5E82"/>
    <w:rsid w:val="002E6B86"/>
    <w:rsid w:val="002E71EE"/>
    <w:rsid w:val="00304454"/>
    <w:rsid w:val="003131A9"/>
    <w:rsid w:val="0033280F"/>
    <w:rsid w:val="003D7C2A"/>
    <w:rsid w:val="0040413B"/>
    <w:rsid w:val="004052F2"/>
    <w:rsid w:val="00431520"/>
    <w:rsid w:val="004509C0"/>
    <w:rsid w:val="0049063C"/>
    <w:rsid w:val="004C7448"/>
    <w:rsid w:val="0055265B"/>
    <w:rsid w:val="005D0A5C"/>
    <w:rsid w:val="005D5874"/>
    <w:rsid w:val="005E0E0F"/>
    <w:rsid w:val="005F7966"/>
    <w:rsid w:val="006425AA"/>
    <w:rsid w:val="006E2A38"/>
    <w:rsid w:val="00716044"/>
    <w:rsid w:val="00780B00"/>
    <w:rsid w:val="007C3660"/>
    <w:rsid w:val="007F2C57"/>
    <w:rsid w:val="00877C51"/>
    <w:rsid w:val="00885AB4"/>
    <w:rsid w:val="008C5AEE"/>
    <w:rsid w:val="0092084A"/>
    <w:rsid w:val="009B334C"/>
    <w:rsid w:val="00A65FEF"/>
    <w:rsid w:val="00A90A19"/>
    <w:rsid w:val="00A9481D"/>
    <w:rsid w:val="00B06163"/>
    <w:rsid w:val="00B255C1"/>
    <w:rsid w:val="00B84102"/>
    <w:rsid w:val="00BA713A"/>
    <w:rsid w:val="00C74EC7"/>
    <w:rsid w:val="00CA5459"/>
    <w:rsid w:val="00D15213"/>
    <w:rsid w:val="00DA5C87"/>
    <w:rsid w:val="00DE5885"/>
    <w:rsid w:val="00E80600"/>
    <w:rsid w:val="00ED3599"/>
    <w:rsid w:val="00F2009F"/>
    <w:rsid w:val="00F32A37"/>
    <w:rsid w:val="00F76416"/>
    <w:rsid w:val="00F87ECE"/>
    <w:rsid w:val="00F87EFB"/>
    <w:rsid w:val="00F949C6"/>
    <w:rsid w:val="00F94E1E"/>
    <w:rsid w:val="00F95A05"/>
    <w:rsid w:val="00FD0AFB"/>
    <w:rsid w:val="00FE7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E18E3-E0B1-409D-91C8-D9F6833A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unhideWhenUsed/>
    <w:qFormat/>
    <w:rsid w:val="00835FE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F48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AE5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E5353"/>
  </w:style>
  <w:style w:type="paragraph" w:customStyle="1" w:styleId="a5">
    <w:name w:val="[Без стиля]"/>
    <w:rsid w:val="00835FEC"/>
    <w:pPr>
      <w:autoSpaceDE w:val="0"/>
      <w:autoSpaceDN w:val="0"/>
      <w:adjustRightInd w:val="0"/>
      <w:spacing w:after="0" w:line="288" w:lineRule="auto"/>
      <w:textAlignment w:val="center"/>
    </w:pPr>
    <w:rPr>
      <w:rFonts w:ascii="Times (T1) Roman" w:eastAsiaTheme="minorEastAsia" w:hAnsi="Times (T1) Roman" w:cs="Times (T1) Roman"/>
      <w:color w:val="000000"/>
      <w:sz w:val="24"/>
      <w:szCs w:val="24"/>
      <w:lang w:val="en-US"/>
    </w:rPr>
  </w:style>
  <w:style w:type="paragraph" w:customStyle="1" w:styleId="a6">
    <w:name w:val="Додаток_таблица_основной текст (Додаток)"/>
    <w:basedOn w:val="a"/>
    <w:uiPriority w:val="99"/>
    <w:rsid w:val="00835FEC"/>
    <w:pPr>
      <w:suppressAutoHyphens/>
      <w:autoSpaceDE w:val="0"/>
      <w:autoSpaceDN w:val="0"/>
      <w:adjustRightInd w:val="0"/>
      <w:spacing w:after="0" w:line="200" w:lineRule="atLeast"/>
      <w:textAlignment w:val="center"/>
    </w:pPr>
    <w:rPr>
      <w:rFonts w:ascii="Cambria" w:eastAsiaTheme="minorEastAsia" w:hAnsi="Cambria" w:cs="Cambria"/>
      <w:color w:val="000000"/>
      <w:sz w:val="18"/>
      <w:szCs w:val="18"/>
    </w:rPr>
  </w:style>
  <w:style w:type="paragraph" w:customStyle="1" w:styleId="a7">
    <w:name w:val="Таблица_список (Таблица)"/>
    <w:basedOn w:val="a"/>
    <w:uiPriority w:val="99"/>
    <w:rsid w:val="00835FEC"/>
    <w:pPr>
      <w:suppressAutoHyphens/>
      <w:autoSpaceDE w:val="0"/>
      <w:autoSpaceDN w:val="0"/>
      <w:adjustRightInd w:val="0"/>
      <w:spacing w:after="0" w:line="220" w:lineRule="atLeast"/>
      <w:ind w:left="397" w:hanging="170"/>
      <w:textAlignment w:val="center"/>
    </w:pPr>
    <w:rPr>
      <w:rFonts w:ascii="Cambria" w:eastAsiaTheme="minorEastAsia" w:hAnsi="Cambria" w:cs="Cambria"/>
      <w:color w:val="000000"/>
      <w:sz w:val="19"/>
      <w:szCs w:val="19"/>
    </w:rPr>
  </w:style>
  <w:style w:type="character" w:customStyle="1" w:styleId="20">
    <w:name w:val="Заголовок 2 Знак"/>
    <w:basedOn w:val="a0"/>
    <w:link w:val="2"/>
    <w:uiPriority w:val="9"/>
    <w:rsid w:val="00835FEC"/>
    <w:rPr>
      <w:rFonts w:asciiTheme="majorHAnsi" w:eastAsiaTheme="majorEastAsia" w:hAnsiTheme="majorHAnsi" w:cstheme="majorBidi"/>
      <w:b/>
      <w:bCs/>
      <w:color w:val="5B9BD5" w:themeColor="accent1"/>
      <w:sz w:val="26"/>
      <w:szCs w:val="26"/>
      <w:lang w:eastAsia="uk-UA"/>
    </w:rPr>
  </w:style>
  <w:style w:type="paragraph" w:customStyle="1" w:styleId="a8">
    <w:name w:val="Додаток_таблица_шапка (Додаток)"/>
    <w:basedOn w:val="a"/>
    <w:uiPriority w:val="99"/>
    <w:rsid w:val="00835FEC"/>
    <w:pPr>
      <w:autoSpaceDE w:val="0"/>
      <w:autoSpaceDN w:val="0"/>
      <w:adjustRightInd w:val="0"/>
      <w:spacing w:after="0" w:line="190" w:lineRule="atLeast"/>
      <w:jc w:val="center"/>
      <w:textAlignment w:val="center"/>
    </w:pPr>
    <w:rPr>
      <w:rFonts w:ascii="Cambria" w:eastAsiaTheme="minorEastAsia" w:hAnsi="Cambria" w:cs="Cambria"/>
      <w:b/>
      <w:bCs/>
      <w:color w:val="000000"/>
      <w:sz w:val="17"/>
      <w:szCs w:val="17"/>
    </w:rPr>
  </w:style>
  <w:style w:type="paragraph" w:customStyle="1" w:styleId="a9">
    <w:name w:val="Додаток_основной_текст (Додаток)"/>
    <w:basedOn w:val="a"/>
    <w:uiPriority w:val="99"/>
    <w:rsid w:val="00D408AF"/>
    <w:pPr>
      <w:autoSpaceDE w:val="0"/>
      <w:autoSpaceDN w:val="0"/>
      <w:adjustRightInd w:val="0"/>
      <w:spacing w:after="0" w:line="210" w:lineRule="atLeast"/>
      <w:ind w:firstLine="454"/>
      <w:jc w:val="both"/>
      <w:textAlignment w:val="center"/>
    </w:pPr>
    <w:rPr>
      <w:rFonts w:ascii="Cambria" w:eastAsiaTheme="minorEastAsia" w:hAnsi="Cambria" w:cs="Cambria"/>
      <w:color w:val="000000"/>
      <w:sz w:val="19"/>
      <w:szCs w:val="19"/>
    </w:rPr>
  </w:style>
  <w:style w:type="paragraph" w:styleId="aa">
    <w:name w:val="List Paragraph"/>
    <w:basedOn w:val="a"/>
    <w:uiPriority w:val="34"/>
    <w:qFormat/>
    <w:rsid w:val="009971DC"/>
    <w:pPr>
      <w:ind w:left="720"/>
      <w:contextualSpacing/>
    </w:pPr>
    <w:rPr>
      <w:lang w:val="ru-RU"/>
    </w:rPr>
  </w:style>
  <w:style w:type="character" w:customStyle="1" w:styleId="30">
    <w:name w:val="Заголовок 3 Знак"/>
    <w:basedOn w:val="a0"/>
    <w:link w:val="3"/>
    <w:uiPriority w:val="9"/>
    <w:semiHidden/>
    <w:rsid w:val="002F48BB"/>
    <w:rPr>
      <w:rFonts w:asciiTheme="majorHAnsi" w:eastAsiaTheme="majorEastAsia" w:hAnsiTheme="majorHAnsi" w:cstheme="majorBidi"/>
      <w:color w:val="1F4D78" w:themeColor="accent1" w:themeShade="7F"/>
      <w:sz w:val="24"/>
      <w:szCs w:val="24"/>
    </w:rPr>
  </w:style>
  <w:style w:type="paragraph" w:customStyle="1" w:styleId="ab">
    <w:name w:val="Додаток_список (Додаток)"/>
    <w:basedOn w:val="a9"/>
    <w:uiPriority w:val="99"/>
    <w:rsid w:val="002F48BB"/>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styleId="af2">
    <w:name w:val="Table Grid"/>
    <w:basedOn w:val="a1"/>
    <w:uiPriority w:val="39"/>
    <w:rsid w:val="005F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irny\Downloads\export.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irny\Downloads\&#1043;&#1088;&#1072;&#1092;&#1110;&#1082;&#1080;%20&#1103;&#1082;&#1110;&#1089;&#1090;&#1100;%20&#1079;&#1085;&#1072;&#1085;&#11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irny\Downloads\&#1043;&#1088;&#1072;&#1092;&#1110;&#1082;&#1080;%20&#1103;&#1082;&#1110;&#1089;&#1090;&#1100;%20&#1079;&#1085;&#1072;&#1085;&#11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irny\Downloads\&#1043;&#1088;&#1072;&#1092;&#1110;&#1082;&#1080;%20&#1103;&#1082;&#1110;&#1089;&#1090;&#1100;%20&#1079;&#1085;&#1072;&#1085;&#110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irny\Downloads\export.xls"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якість</a:t>
            </a:r>
            <a:r>
              <a:rPr lang="uk-UA" baseline="0"/>
              <a:t> знань по закладу</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[export.xls]Worksheet!$E$81,[export.xls]Worksheet!$F$81,[export.xls]Worksheet!$G$81,[export.xls]Worksheet!$I$81,[export.xls]Worksheet!$K$81</c:f>
              <c:strCache>
                <c:ptCount val="5"/>
                <c:pt idx="0">
                  <c:v>якість знань</c:v>
                </c:pt>
                <c:pt idx="1">
                  <c:v>високий</c:v>
                </c:pt>
                <c:pt idx="2">
                  <c:v>достатній</c:v>
                </c:pt>
                <c:pt idx="3">
                  <c:v>середній</c:v>
                </c:pt>
                <c:pt idx="4">
                  <c:v>низький</c:v>
                </c:pt>
              </c:strCache>
            </c:strRef>
          </c:cat>
          <c:val>
            <c:numRef>
              <c:f>[export.xls]Worksheet!$E$82,[export.xls]Worksheet!$F$82,[export.xls]Worksheet!$G$82,[export.xls]Worksheet!$I$82,[export.xls]Worksheet!$K$82</c:f>
              <c:numCache>
                <c:formatCode>0</c:formatCode>
                <c:ptCount val="5"/>
                <c:pt idx="0">
                  <c:v>53.104359313077936</c:v>
                </c:pt>
                <c:pt idx="1">
                  <c:v>23.183619550858651</c:v>
                </c:pt>
                <c:pt idx="2">
                  <c:v>29.920739762219284</c:v>
                </c:pt>
                <c:pt idx="3">
                  <c:v>44.649933949801849</c:v>
                </c:pt>
                <c:pt idx="4">
                  <c:v>5.8124174372523116</c:v>
                </c:pt>
              </c:numCache>
            </c:numRef>
          </c:val>
        </c:ser>
        <c:dLbls>
          <c:dLblPos val="ctr"/>
          <c:showLegendKey val="0"/>
          <c:showVal val="1"/>
          <c:showCatName val="0"/>
          <c:showSerName val="0"/>
          <c:showPercent val="0"/>
          <c:showBubbleSize val="0"/>
        </c:dLbls>
        <c:gapWidth val="219"/>
        <c:overlap val="-27"/>
        <c:axId val="553289360"/>
        <c:axId val="553288968"/>
      </c:barChart>
      <c:catAx>
        <c:axId val="553289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53288968"/>
        <c:crosses val="autoZero"/>
        <c:auto val="1"/>
        <c:lblAlgn val="ctr"/>
        <c:lblOffset val="100"/>
        <c:noMultiLvlLbl val="0"/>
      </c:catAx>
      <c:valAx>
        <c:axId val="553288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53289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uk-UA"/>
              <a:t>Історія України</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uk-UA"/>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Лист1!$B$7:$F$7</c:f>
              <c:strCache>
                <c:ptCount val="5"/>
                <c:pt idx="0">
                  <c:v>низкьй</c:v>
                </c:pt>
                <c:pt idx="1">
                  <c:v>середній</c:v>
                </c:pt>
                <c:pt idx="2">
                  <c:v>достатній</c:v>
                </c:pt>
                <c:pt idx="3">
                  <c:v>високий</c:v>
                </c:pt>
                <c:pt idx="4">
                  <c:v>якість</c:v>
                </c:pt>
              </c:strCache>
            </c:strRef>
          </c:cat>
          <c:val>
            <c:numRef>
              <c:f>Лист1!$B$8:$F$8</c:f>
              <c:numCache>
                <c:formatCode>General</c:formatCode>
                <c:ptCount val="5"/>
                <c:pt idx="0">
                  <c:v>4.8</c:v>
                </c:pt>
                <c:pt idx="1">
                  <c:v>36</c:v>
                </c:pt>
                <c:pt idx="2">
                  <c:v>39</c:v>
                </c:pt>
                <c:pt idx="3">
                  <c:v>20.2</c:v>
                </c:pt>
                <c:pt idx="4">
                  <c:v>59.2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Лист1!$B$3:$F$3</c:f>
              <c:strCache>
                <c:ptCount val="5"/>
                <c:pt idx="0">
                  <c:v>низкьй</c:v>
                </c:pt>
                <c:pt idx="1">
                  <c:v>середній</c:v>
                </c:pt>
                <c:pt idx="2">
                  <c:v>достатній</c:v>
                </c:pt>
                <c:pt idx="3">
                  <c:v>високий</c:v>
                </c:pt>
                <c:pt idx="4">
                  <c:v>якість</c:v>
                </c:pt>
              </c:strCache>
            </c:strRef>
          </c:cat>
          <c:val>
            <c:numRef>
              <c:f>Лист1!$B$4:$F$4</c:f>
              <c:numCache>
                <c:formatCode>General</c:formatCode>
                <c:ptCount val="5"/>
                <c:pt idx="0">
                  <c:v>3</c:v>
                </c:pt>
                <c:pt idx="1">
                  <c:v>54</c:v>
                </c:pt>
                <c:pt idx="2">
                  <c:v>33</c:v>
                </c:pt>
                <c:pt idx="3">
                  <c:v>10</c:v>
                </c:pt>
                <c:pt idx="4">
                  <c:v>43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Лист1!$B$5:$F$5</c:f>
              <c:strCache>
                <c:ptCount val="5"/>
                <c:pt idx="0">
                  <c:v>низкьй</c:v>
                </c:pt>
                <c:pt idx="1">
                  <c:v>середній</c:v>
                </c:pt>
                <c:pt idx="2">
                  <c:v>достатній</c:v>
                </c:pt>
                <c:pt idx="3">
                  <c:v>високий</c:v>
                </c:pt>
                <c:pt idx="4">
                  <c:v>якість</c:v>
                </c:pt>
              </c:strCache>
            </c:strRef>
          </c:cat>
          <c:val>
            <c:numRef>
              <c:f>Лист1!$B$6:$F$6</c:f>
              <c:numCache>
                <c:formatCode>General</c:formatCode>
                <c:ptCount val="5"/>
                <c:pt idx="0">
                  <c:v>1</c:v>
                </c:pt>
                <c:pt idx="1">
                  <c:v>52</c:v>
                </c:pt>
                <c:pt idx="2">
                  <c:v>31</c:v>
                </c:pt>
                <c:pt idx="3">
                  <c:v>16</c:v>
                </c:pt>
                <c:pt idx="4">
                  <c:v>47</c:v>
                </c:pt>
              </c:numCache>
            </c:numRef>
          </c:val>
        </c:ser>
        <c:ser>
          <c:idx val="0"/>
          <c:order val="1"/>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Лист1!$B$5:$F$5</c:f>
              <c:strCache>
                <c:ptCount val="5"/>
                <c:pt idx="0">
                  <c:v>низкьй</c:v>
                </c:pt>
                <c:pt idx="1">
                  <c:v>середній</c:v>
                </c:pt>
                <c:pt idx="2">
                  <c:v>достатній</c:v>
                </c:pt>
                <c:pt idx="3">
                  <c:v>високий</c:v>
                </c:pt>
                <c:pt idx="4">
                  <c:v>якість</c:v>
                </c:pt>
              </c:strCache>
            </c:strRef>
          </c:cat>
          <c:val>
            <c:numRef>
              <c:f>Лист1!$B$6:$F$6</c:f>
              <c:numCache>
                <c:formatCode>General</c:formatCode>
                <c:ptCount val="5"/>
                <c:pt idx="0">
                  <c:v>1</c:v>
                </c:pt>
                <c:pt idx="1">
                  <c:v>52</c:v>
                </c:pt>
                <c:pt idx="2">
                  <c:v>31</c:v>
                </c:pt>
                <c:pt idx="3">
                  <c:v>16</c:v>
                </c:pt>
                <c:pt idx="4">
                  <c:v>47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Лист1!$E$14:$I$14</c:f>
              <c:strCache>
                <c:ptCount val="5"/>
                <c:pt idx="0">
                  <c:v>Високий рівень</c:v>
                </c:pt>
                <c:pt idx="1">
                  <c:v>Достатній рівень</c:v>
                </c:pt>
                <c:pt idx="2">
                  <c:v>Середній рівень</c:v>
                </c:pt>
                <c:pt idx="3">
                  <c:v>Початковий рівень</c:v>
                </c:pt>
                <c:pt idx="4">
                  <c:v>Якість знань</c:v>
                </c:pt>
              </c:strCache>
            </c:strRef>
          </c:cat>
          <c:val>
            <c:numRef>
              <c:f>Лист1!$E$15:$I$15</c:f>
              <c:numCache>
                <c:formatCode>General</c:formatCode>
                <c:ptCount val="5"/>
                <c:pt idx="0">
                  <c:v>15</c:v>
                </c:pt>
                <c:pt idx="1">
                  <c:v>30</c:v>
                </c:pt>
                <c:pt idx="2">
                  <c:v>51</c:v>
                </c:pt>
                <c:pt idx="3">
                  <c:v>4</c:v>
                </c:pt>
                <c:pt idx="4">
                  <c:v>45</c:v>
                </c:pt>
              </c:numCache>
            </c:numRef>
          </c:val>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LAQyXnrYCo6srAgSWI8uwK5tA==">AMUW2mXz+eCKhloezWyeSenVM4LtrwkWuopiOTWxKvd/mak9/ODypTx6aPWvse9WYsd/zipitBfcL/6r01K/cC9k73O/I2RHu//2bh647rjSggnmJgAJOtEvvS67tH75LtW0M06DQWLM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10102</Words>
  <Characters>5759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Hulai</dc:creator>
  <cp:lastModifiedBy>Учетная запись Майкрософт</cp:lastModifiedBy>
  <cp:revision>3</cp:revision>
  <dcterms:created xsi:type="dcterms:W3CDTF">2024-06-18T09:48:00Z</dcterms:created>
  <dcterms:modified xsi:type="dcterms:W3CDTF">2024-06-19T09:03:00Z</dcterms:modified>
</cp:coreProperties>
</file>